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5043c6e8be53a73c47c296c7a693bc08ed303a5"/>
    <w:p>
      <w:pPr>
        <w:pStyle w:val="Heading1"/>
      </w:pPr>
      <w:r>
        <w:t xml:space="preserve">Hairdressing Business Sales Report for Peru Lima - Q3 2023</w:t>
      </w:r>
    </w:p>
    <w:p>
      <w:pPr>
        <w:pStyle w:val="FirstParagraph"/>
      </w:pPr>
      <w:r>
        <w:t xml:space="preserve">Prepared for Management | Date: October 15, 2023</w:t>
      </w:r>
    </w:p>
    <w:bookmarkStart w:id="20" w:name="executive-summary"/>
    <w:p>
      <w:pPr>
        <w:pStyle w:val="Heading2"/>
      </w:pPr>
      <w:r>
        <w:t xml:space="preserve">Executive Summary</w:t>
      </w:r>
    </w:p>
    <w:p>
      <w:pPr>
        <w:pStyle w:val="FirstParagraph"/>
      </w:pPr>
      <w:r>
        <w:t xml:space="preserve">This comprehensive Sales Report details the financial performance of our premier hairdressing salon network across Lima, Peru during the third quarter of 2023. As a leading hairdressing establishment in Peru Lima, we've achieved significant growth despite regional economic fluctuations. Our strategic focus on premium services and locally tailored experiences has positioned us uniquely in the Peruvian beauty market. This report analyzes key sales metrics, customer behavior patterns, and actionable insights to drive future success for our hairdressing business in the Lima metropolitan area.</w:t>
      </w:r>
    </w:p>
    <w:bookmarkEnd w:id="20"/>
    <w:bookmarkStart w:id="21" w:name="sales-performance-overview"/>
    <w:p>
      <w:pPr>
        <w:pStyle w:val="Heading2"/>
      </w:pPr>
      <w:r>
        <w:t xml:space="preserve">Sales Performance Overview</w:t>
      </w:r>
    </w:p>
    <w:p>
      <w:pPr>
        <w:pStyle w:val="FirstParagraph"/>
      </w:pPr>
      <w:r>
        <w:t xml:space="preserve">During Q3 2023, our hairdressing operations in Peru Lima generated total revenue of $187,450 USD (approximately S/679,000 PEN), representing a 14.7% year-over-year increase. This growth outpaces the Lima beauty industry average of 8.2%, demonstrating our competitive advantage in the Peruvian market. Notably, we achieved a 12% increase in service sales (haircuts, coloring, treatments) while product sales (shampoos, styling products) grew by 19%, indicating strong customer loyalty to our brand.</w:t>
      </w:r>
    </w:p>
    <w:p>
      <w:pPr>
        <w:pStyle w:val="BodyText"/>
      </w:pPr>
      <w:r>
        <w:t xml:space="preserve">Category</w:t>
      </w:r>
    </w:p>
    <w:p>
      <w:pPr>
        <w:pStyle w:val="BodyText"/>
      </w:pPr>
      <w:r>
        <w:t xml:space="preserve">Q3 2023 Revenue</w:t>
      </w:r>
    </w:p>
    <w:p>
      <w:pPr>
        <w:pStyle w:val="BodyText"/>
      </w:pPr>
      <w:r>
        <w:t xml:space="preserve">YoY Change</w:t>
      </w:r>
    </w:p>
    <w:p>
      <w:pPr>
        <w:pStyle w:val="BodyText"/>
      </w:pPr>
      <w:r>
        <w:t xml:space="preserve">% of Total Sales</w:t>
      </w:r>
    </w:p>
    <w:p>
      <w:pPr>
        <w:pStyle w:val="BodyText"/>
      </w:pPr>
      <w:r>
        <w:t xml:space="preserve">Haircut Services (Basic &amp; Premium)</w:t>
      </w:r>
    </w:p>
    <w:p>
      <w:pPr>
        <w:pStyle w:val="BodyText"/>
      </w:pPr>
      <w:r>
        <w:t xml:space="preserve">$68,200</w:t>
      </w:r>
    </w:p>
    <w:p>
      <w:pPr>
        <w:pStyle w:val="BodyText"/>
      </w:pPr>
      <w:r>
        <w:t xml:space="preserve">+11.3%</w:t>
      </w:r>
    </w:p>
    <w:p>
      <w:pPr>
        <w:pStyle w:val="BodyText"/>
      </w:pPr>
      <w:r>
        <w:t xml:space="preserve">36.4%</w:t>
      </w:r>
    </w:p>
    <w:p>
      <w:pPr>
        <w:pStyle w:val="BodyText"/>
      </w:pPr>
      <w:r>
        <w:t xml:space="preserve">Color &amp; Chemical Services</w:t>
      </w:r>
    </w:p>
    <w:p>
      <w:pPr>
        <w:pStyle w:val="BodyText"/>
      </w:pPr>
      <w:r>
        <w:t xml:space="preserve">$52,800</w:t>
      </w:r>
    </w:p>
    <w:p>
      <w:pPr>
        <w:pStyle w:val="BodyText"/>
      </w:pPr>
      <w:r>
        <w:t xml:space="preserve">+17.8%</w:t>
      </w:r>
    </w:p>
    <w:p>
      <w:pPr>
        <w:pStyle w:val="BodyText"/>
      </w:pPr>
      <w:r>
        <w:t xml:space="preserve">28.2%</w:t>
      </w:r>
    </w:p>
    <w:p>
      <w:pPr>
        <w:pStyle w:val="BodyText"/>
      </w:pPr>
      <w:r>
        <w:t xml:space="preserve">Specialty Treatments (Keratin, Brazilian)</w:t>
      </w:r>
    </w:p>
    <w:p>
      <w:pPr>
        <w:pStyle w:val="BodyText"/>
      </w:pPr>
      <w:r>
        <w:t xml:space="preserve">$34,100</w:t>
      </w:r>
      <w:r>
        <w:t xml:space="preserve"> </w:t>
      </w:r>
      <w:r>
        <w:t xml:space="preserve">td&gt;+23.5%</w:t>
      </w:r>
      <w:r>
        <w:t xml:space="preserve"> </w:t>
      </w:r>
      <w:r>
        <w:t xml:space="preserve">td&gt;18.2%</w:t>
      </w:r>
    </w:p>
    <w:p>
      <w:pPr>
        <w:pStyle w:val="BodyText"/>
      </w:pPr>
      <w:r>
        <w:t xml:space="preserve">Product Sales (Retail)</w:t>
      </w:r>
    </w:p>
    <w:p>
      <w:pPr>
        <w:pStyle w:val="BodyText"/>
      </w:pPr>
      <w:r>
        <w:t xml:space="preserve">$32,350</w:t>
      </w:r>
    </w:p>
    <w:p>
      <w:pPr>
        <w:pStyle w:val="BodyText"/>
      </w:pPr>
      <w:r>
        <w:t xml:space="preserve">+19.0%</w:t>
      </w:r>
    </w:p>
    <w:p>
      <w:pPr>
        <w:pStyle w:val="BodyText"/>
      </w:pPr>
      <w:r>
        <w:t xml:space="preserve">17.2%</w:t>
      </w:r>
    </w:p>
    <w:p>
      <w:pPr>
        <w:pStyle w:val="BodyText"/>
      </w:pPr>
      <w:r>
        <w:t xml:space="preserve">The remarkable 23.5% growth in specialty treatments directly correlates with increasing demand for high-end hair solutions among Lima's professional women - a key demographic we've strategically targeted in our Peru Lima operations.</w:t>
      </w:r>
    </w:p>
    <w:bookmarkEnd w:id="21"/>
    <w:bookmarkStart w:id="22" w:name="customer-behavior-analysis-in-peru-lima"/>
    <w:p>
      <w:pPr>
        <w:pStyle w:val="Heading2"/>
      </w:pPr>
      <w:r>
        <w:t xml:space="preserve">Customer Behavior Analysis in Peru Lima</w:t>
      </w:r>
    </w:p>
    <w:p>
      <w:pPr>
        <w:pStyle w:val="FirstParagraph"/>
      </w:pPr>
      <w:r>
        <w:t xml:space="preserve">Our sales data reveals distinct patterns unique to the Lima market. 68% of our clients are women aged 25-45, with professional careers in finance, marketing, and hospitality sectors - the very heart of Lima's business district. These clients demonstrate a willingness to pay premium prices for quality hairdressing services (average service cost: $45-70 USD). Notably, 82% of customers return within 6 weeks for follow-up appointments - significantly higher than the national average of 65%.</w:t>
      </w:r>
    </w:p>
    <w:p>
      <w:pPr>
        <w:pStyle w:val="BodyText"/>
      </w:pPr>
      <w:r>
        <w:t xml:space="preserve">Geographic analysis shows our Miraflores and San Isidro locations (affluent districts in Lima) generate 42% of total revenue, while our newer Barranco location (bohemian district) has achieved 37% revenue growth since opening in Q1. This proves that understanding Peru Lima's neighborhood-specific consumer preferences is critical for our hairdressing business success.</w:t>
      </w:r>
    </w:p>
    <w:bookmarkEnd w:id="22"/>
    <w:bookmarkStart w:id="23" w:name="market-insights-competitive-positioning"/>
    <w:p>
      <w:pPr>
        <w:pStyle w:val="Heading2"/>
      </w:pPr>
      <w:r>
        <w:t xml:space="preserve">Market Insights &amp; Competitive Positioning</w:t>
      </w:r>
    </w:p>
    <w:p>
      <w:pPr>
        <w:pStyle w:val="FirstParagraph"/>
      </w:pPr>
      <w:r>
        <w:t xml:space="preserve">Lima's hairdressing market has evolved significantly in recent years. Unlike many international competitors, our Peru Lima salon network has successfully blended European techniques with Peruvian cultural elements - offering services like "Pachamama Hair Treatments" using native Amazonian ingredients. This locally relevant approach resonates deeply with Lima residents.</w:t>
      </w:r>
    </w:p>
    <w:p>
      <w:pPr>
        <w:pStyle w:val="BodyText"/>
      </w:pPr>
      <w:r>
        <w:t xml:space="preserve">Competitor analysis reveals that only 12% of Lima hair salons offer premium chemical treatments, creating a significant opportunity for us. Our Q3 data shows our color services outperformed competitors by 28% in customer satisfaction scores (based on post-visit surveys). The key differentiator? Our hairdressers undergo rigorous Peruvian cultural training to understand client expectations regarding modesty, service timing, and family-oriented beauty preferences.</w:t>
      </w:r>
    </w:p>
    <w:bookmarkEnd w:id="23"/>
    <w:bookmarkStart w:id="24" w:name="challenges-in-the-lima-market"/>
    <w:p>
      <w:pPr>
        <w:pStyle w:val="Heading2"/>
      </w:pPr>
      <w:r>
        <w:t xml:space="preserve">Challenges in the Lima Market</w:t>
      </w:r>
    </w:p>
    <w:p>
      <w:pPr>
        <w:pStyle w:val="FirstParagraph"/>
      </w:pPr>
      <w:r>
        <w:t xml:space="preserve">Despite strong performance, we face challenges unique to Peru Lima. Currency volatility has increased import costs for premium European hair products by 18% since January. Additionally, during Q3 we experienced a 7% drop in new client acquisition due to limited social media penetration in the local Peruvian market - many of our target customers (particularly older demographics) primarily use traditional referral networks.</w:t>
      </w:r>
    </w:p>
    <w:p>
      <w:pPr>
        <w:pStyle w:val="BodyText"/>
      </w:pPr>
      <w:r>
        <w:t xml:space="preserve">Seasonal factors also impact our hairdressing business. The Peruvian dry season (May-October) drives increased demand for color services as clients prepare for events, while the rainy season (November-April) boosts demand for protective treatments and moisture-based products - a pattern we've successfully integrated into our sales forecasting model.</w:t>
      </w:r>
    </w:p>
    <w:bookmarkEnd w:id="24"/>
    <w:bookmarkStart w:id="25" w:name="strategic-recommendations"/>
    <w:p>
      <w:pPr>
        <w:pStyle w:val="Heading2"/>
      </w:pPr>
      <w:r>
        <w:t xml:space="preserve">Strategic Recommendations</w:t>
      </w:r>
    </w:p>
    <w:p>
      <w:pPr>
        <w:pStyle w:val="FirstParagraph"/>
      </w:pPr>
      <w:r>
        <w:t xml:space="preserve">Based on this Sales Report, we recommend three priority actions for our hairdressing operations in Peru Lima:</w:t>
      </w:r>
    </w:p>
    <w:p>
      <w:pPr>
        <w:numPr>
          <w:ilvl w:val="0"/>
          <w:numId w:val="1001"/>
        </w:numPr>
        <w:pStyle w:val="Compact"/>
      </w:pPr>
      <w:r>
        <w:rPr>
          <w:bCs/>
          <w:b/>
        </w:rPr>
        <w:t xml:space="preserve">Localized Product Development:</w:t>
      </w:r>
      <w:r>
        <w:t xml:space="preserve"> </w:t>
      </w:r>
      <w:r>
        <w:t xml:space="preserve">Create a signature "Lima Sun" haircare line using Peruvian ingredients (like maca root and aloe vera) to reduce import dependency and appeal to local patriotism. This addresses the currency volatility challenge while creating unique product sales opportunities.</w:t>
      </w:r>
    </w:p>
    <w:p>
      <w:pPr>
        <w:numPr>
          <w:ilvl w:val="0"/>
          <w:numId w:val="1001"/>
        </w:numPr>
        <w:pStyle w:val="Compact"/>
      </w:pPr>
      <w:r>
        <w:rPr>
          <w:bCs/>
          <w:b/>
        </w:rPr>
        <w:t xml:space="preserve">Digital Referral Program:</w:t>
      </w:r>
      <w:r>
        <w:t xml:space="preserve"> </w:t>
      </w:r>
      <w:r>
        <w:t xml:space="preserve">Launch "Refer a Friend" incentives specifically for Lima's traditional community networks, offering free shampoo sets instead of cash rewards to align with Peruvian business customs and increase new client acquisition by 25%.</w:t>
      </w:r>
    </w:p>
    <w:p>
      <w:pPr>
        <w:numPr>
          <w:ilvl w:val="0"/>
          <w:numId w:val="1001"/>
        </w:numPr>
        <w:pStyle w:val="Compact"/>
      </w:pPr>
      <w:r>
        <w:rPr>
          <w:bCs/>
          <w:b/>
        </w:rPr>
        <w:t xml:space="preserve">Seasonal Service Packages:</w:t>
      </w:r>
      <w:r>
        <w:t xml:space="preserve"> </w:t>
      </w:r>
      <w:r>
        <w:t xml:space="preserve">Develop rain-season special packages featuring moisture treatments at 15% discounts (to drive off-peak sales) and dry-season color bundles with complementary styling sessions - leveraging our understanding of Lima's climate patterns to optimize revenue year-round.</w:t>
      </w:r>
    </w:p>
    <w:bookmarkEnd w:id="25"/>
    <w:bookmarkStart w:id="26" w:name="conclusion"/>
    <w:p>
      <w:pPr>
        <w:pStyle w:val="Heading2"/>
      </w:pPr>
      <w:r>
        <w:t xml:space="preserve">Conclusion</w:t>
      </w:r>
    </w:p>
    <w:p>
      <w:pPr>
        <w:pStyle w:val="FirstParagraph"/>
      </w:pPr>
      <w:r>
        <w:t xml:space="preserve">This Sales Report confirms that our hairdressing business in Peru Lima is not only thriving but setting new standards for premium salon services in the country. Our focus on cultural intelligence, strategic service bundling, and neighborhood-specific marketing has created sustainable growth in a competitive market. As we move into Q4 2023, we will implement these recommendations to further solidify our position as Lima's premier hairdressing destination.</w:t>
      </w:r>
    </w:p>
    <w:p>
      <w:pPr>
        <w:pStyle w:val="BodyText"/>
      </w:pPr>
      <w:r>
        <w:t xml:space="preserve">The success of our Peru Lima operations proves that understanding local context is non-negotiable for any hairdressing business in this dynamic market. By continuing to prioritize authentic Peruvian customer experiences while maintaining global service standards, we project 18-20% revenue growth for 2024. This Sales Report serves as both an achievement celebration and a roadmap toward becoming Peru's most respected hairdressing brand.</w:t>
      </w:r>
    </w:p>
    <w:p>
      <w:pPr>
        <w:pStyle w:val="BodyText"/>
      </w:pPr>
      <w:r>
        <w:rPr>
          <w:bCs/>
          <w:b/>
        </w:rPr>
        <w:t xml:space="preserve">Key Achievement:</w:t>
      </w:r>
      <w:r>
        <w:t xml:space="preserve"> </w:t>
      </w:r>
      <w:r>
        <w:t xml:space="preserve">For the first time in Lima, our hairdressing salon achieved a customer retention rate of 82% - exceeding industry benchmarks by nearly double and demonstrating exceptional service quality in Peru's competitive beauty market.</w:t>
      </w:r>
    </w:p>
    <w:p>
      <w:pPr>
        <w:pStyle w:val="BodyText"/>
      </w:pPr>
      <w:r>
        <w:t xml:space="preserve">This Sales Report for Hairdresser operations in Peru Lima is confidential and intended solely for internal management use. All figures are based on actual sales data from October 2023 reporting cycle.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Hairdressing Sales Report - Q3 2023</dc:title>
  <dc:creator/>
  <dc:language>en</dc:language>
  <cp:keywords/>
  <dcterms:created xsi:type="dcterms:W3CDTF">2026-07-23T18:21:00Z</dcterms:created>
  <dcterms:modified xsi:type="dcterms:W3CDTF">2026-07-23T18:21:00Z</dcterms:modified>
</cp:coreProperties>
</file>

<file path=docProps/custom.xml><?xml version="1.0" encoding="utf-8"?>
<Properties xmlns="http://schemas.openxmlformats.org/officeDocument/2006/custom-properties" xmlns:vt="http://schemas.openxmlformats.org/officeDocument/2006/docPropsVTypes"/>
</file>