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w:t>
      </w:r>
      <w:r>
        <w:t xml:space="preserve"> </w:t>
      </w:r>
      <w:r>
        <w:t xml:space="preserve">Petersburg</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c7165376b01dcea65bbf5a6ea3f106aa6930eeb"/>
    <w:p>
      <w:pPr>
        <w:pStyle w:val="Heading1"/>
      </w:pPr>
      <w:r>
        <w:t xml:space="preserve">Sales Report: Premium Hairdressing Services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Saint Petersburg Salon Network</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analyzes the performance of our premium hairdressing operations across Russia's Saint Petersburg market. Despite economic headwinds in the region, our salon network achieved a remarkable 18.7% year-over-year sales growth, outperforming both local competitors and national industry averages. The report details key drivers of success in one of Russia's most competitive beauty markets, highlighting strategic initiatives that position us as the leading hairdressing destination in Saint Petersburg.</w:t>
      </w:r>
    </w:p>
    <w:bookmarkEnd w:id="20"/>
    <w:bookmarkStart w:id="21" w:name="Xd98778b2b3846ce20314b0cffff7c753f3ee23e"/>
    <w:p>
      <w:pPr>
        <w:pStyle w:val="Heading2"/>
      </w:pPr>
      <w:r>
        <w:t xml:space="preserve">Market Context: Hairdressing Industry in Russia Saint Petersburg</w:t>
      </w:r>
    </w:p>
    <w:p>
      <w:pPr>
        <w:pStyle w:val="FirstParagraph"/>
      </w:pPr>
      <w:r>
        <w:t xml:space="preserve">As Russia's cultural capital and economic hub, Saint Petersburg maintains a sophisticated beauty market where premium hairdressing services are increasingly seen as essential lifestyle investments. With over 800 licensed salons operating citywide, the market is characterized by intense competition between international chains and locally-owned boutiques. Our analysis reveals that Saint Petersburg clients prioritize: (1) personalized service experiences, (2) cutting-edge technology adoption, and (3) brand prestige – all areas where our flagship salons excel. The post-pandemic recovery has accelerated demand for high-end services, particularly in the luxury segment where we hold 22% market share.</w:t>
      </w:r>
    </w:p>
    <w:bookmarkEnd w:id="21"/>
    <w:bookmarkStart w:id="23" w:name="q3-2023-sales-performance"/>
    <w:p>
      <w:pPr>
        <w:pStyle w:val="Heading2"/>
      </w:pPr>
      <w:r>
        <w:t xml:space="preserve">Q3 2023 Sales Performance</w:t>
      </w:r>
    </w:p>
    <w:bookmarkStart w:id="22" w:name="X6ce256f391c052130afa246f73b9820496b9bf5"/>
    <w:p>
      <w:pPr>
        <w:pStyle w:val="Heading3"/>
      </w:pPr>
      <w:r>
        <w:t xml:space="preserve">Revenue Breakdown (Saint Petersburg Network)</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(RUB)</w:t>
            </w:r>
          </w:p>
        </w:tc>
        <w:tc>
          <w:tcPr/>
          <w:p>
            <w:pPr>
              <w:pStyle w:val="Compact"/>
              <w:jc w:val="left"/>
            </w:pPr>
            <w:r>
              <w:t xml:space="preserve">% Growth YoY</w:t>
            </w:r>
          </w:p>
        </w:tc>
        <w:tc>
          <w:tcPr/>
          <w:p>
            <w:pPr>
              <w:pStyle w:val="Compact"/>
              <w:jc w:val="left"/>
            </w:pPr>
            <w:r>
              <w:t xml:space="preserve">Market Share (St. Petersburg)</w:t>
            </w:r>
          </w:p>
        </w:tc>
      </w:tr>
      <w:tr>
        <w:tc>
          <w:tcPr/>
          <w:p>
            <w:pPr>
              <w:pStyle w:val="Compact"/>
              <w:jc w:val="left"/>
            </w:pPr>
            <w:r>
              <w:t xml:space="preserve">Premium Haircolor &amp; Highlights</w:t>
            </w:r>
          </w:p>
        </w:tc>
        <w:tc>
          <w:tcPr/>
          <w:p>
            <w:pPr>
              <w:pStyle w:val="Compact"/>
              <w:jc w:val="left"/>
            </w:pPr>
            <w:r>
              <w:t xml:space="preserve">14,850,000</w:t>
            </w:r>
          </w:p>
        </w:tc>
        <w:tc>
          <w:tcPr/>
          <w:p>
            <w:pPr>
              <w:pStyle w:val="Compact"/>
              <w:jc w:val="left"/>
            </w:pPr>
            <w:r>
              <w:t xml:space="preserve">+24.3%</w:t>
            </w:r>
          </w:p>
        </w:tc>
        <w:tc>
          <w:tcPr/>
          <w:p>
            <w:pPr>
              <w:pStyle w:val="Compact"/>
              <w:jc w:val="left"/>
            </w:pPr>
            <w:r>
              <w:t xml:space="preserve">27.5%</w:t>
            </w:r>
          </w:p>
        </w:tc>
      </w:tr>
      <w:tr>
        <w:tc>
          <w:tcPr/>
          <w:p>
            <w:pPr>
              <w:pStyle w:val="Compact"/>
              <w:jc w:val="left"/>
            </w:pPr>
            <w:r>
              <w:t xml:space="preserve">Luxury Cutting &amp; Styling</w:t>
            </w:r>
          </w:p>
        </w:tc>
        <w:tc>
          <w:tcPr/>
          <w:p>
            <w:pPr>
              <w:pStyle w:val="Compact"/>
              <w:jc w:val="left"/>
            </w:pPr>
            <w:r>
              <w:t xml:space="preserve">11,275,000</w:t>
            </w:r>
          </w:p>
        </w:tc>
        <w:tc>
          <w:tcPr/>
          <w:p>
            <w:pPr>
              <w:pStyle w:val="Compact"/>
              <w:jc w:val="left"/>
            </w:pPr>
            <w:r>
              <w:t xml:space="preserve">+18.9%</w:t>
            </w:r>
          </w:p>
        </w:tc>
        <w:tc>
          <w:tcPr/>
          <w:p>
            <w:pPr>
              <w:pStyle w:val="Compact"/>
              <w:jc w:val="left"/>
            </w:pPr>
            <w:r>
              <w:t xml:space="preserve">31.2%</w:t>
            </w:r>
          </w:p>
        </w:tc>
      </w:tr>
      <w:tr>
        <w:tc>
          <w:tcPr/>
          <w:p>
            <w:pPr>
              <w:pStyle w:val="Compact"/>
              <w:jc w:val="left"/>
            </w:pPr>
            <w:r>
              <w:t xml:space="preserve">Skin &amp; Scalp Treatments</w:t>
            </w:r>
          </w:p>
        </w:tc>
        <w:tc>
          <w:tcPr/>
          <w:p>
            <w:pPr>
              <w:pStyle w:val="Compact"/>
              <w:jc w:val="left"/>
            </w:pPr>
            <w:r>
              <w:t xml:space="preserve">6,425,000</w:t>
            </w:r>
          </w:p>
        </w:tc>
        <w:tc>
          <w:tcPr/>
          <w:p>
            <w:pPr>
              <w:pStyle w:val="Compact"/>
              <w:jc w:val="left"/>
            </w:pPr>
            <w:r>
              <w:t xml:space="preserve">+32.7%</w:t>
            </w:r>
          </w:p>
        </w:tc>
        <w:tc>
          <w:tcPr/>
          <w:p>
            <w:pPr>
              <w:pStyle w:val="Compact"/>
              <w:jc w:val="left"/>
            </w:pPr>
            <w:r>
              <w:t xml:space="preserve">19.8%</w:t>
            </w:r>
          </w:p>
        </w:tc>
      </w:tr>
      <w:tr>
        <w:tc>
          <w:tcPr/>
          <w:p>
            <w:pPr>
              <w:pStyle w:val="Compact"/>
              <w:jc w:val="left"/>
            </w:pPr>
            <w:r>
              <w:t xml:space="preserve">Men's Grooming Services</w:t>
            </w:r>
          </w:p>
        </w:tc>
        <w:tc>
          <w:tcPr/>
          <w:p>
            <w:pPr>
              <w:pStyle w:val="Compact"/>
              <w:jc w:val="left"/>
            </w:pPr>
            <w:r>
              <w:t xml:space="preserve">3,980,000</w:t>
            </w:r>
          </w:p>
        </w:tc>
        <w:tc>
          <w:tcPr/>
          <w:p>
            <w:pPr>
              <w:pStyle w:val="Compact"/>
              <w:jc w:val="left"/>
            </w:pPr>
            <w:r>
              <w:t xml:space="preserve">+41.5%</w:t>
            </w:r>
          </w:p>
        </w:tc>
        <w:tc>
          <w:tcPr/>
          <w:p>
            <w:pPr>
              <w:pStyle w:val="Compact"/>
              <w:jc w:val="left"/>
            </w:pPr>
            <w:r>
              <w:t xml:space="preserve">28.3%</w:t>
            </w:r>
          </w:p>
        </w:tc>
      </w:tr>
      <w:tr>
        <w:tc>
          <w:tcPr/>
          <w:p>
            <w:pPr>
              <w:pStyle w:val="Compact"/>
              <w:jc w:val="left"/>
            </w:pPr>
            <w:r>
              <w:rPr>
                <w:bCs/>
                <w:b/>
              </w:rPr>
              <w:t xml:space="preserve">Total Revenue</w:t>
            </w:r>
          </w:p>
        </w:tc>
        <w:tc>
          <w:tcPr/>
          <w:p>
            <w:pPr>
              <w:pStyle w:val="Compact"/>
              <w:jc w:val="left"/>
            </w:pPr>
            <w:r>
              <w:rPr>
                <w:bCs/>
                <w:b/>
              </w:rPr>
              <w:t xml:space="preserve">36,530,000</w:t>
            </w:r>
          </w:p>
        </w:tc>
        <w:tc>
          <w:tcPr/>
          <w:p>
            <w:pPr>
              <w:pStyle w:val="Compact"/>
              <w:jc w:val="left"/>
            </w:pPr>
            <w:r>
              <w:rPr>
                <w:bCs/>
                <w:b/>
              </w:rPr>
              <w:t xml:space="preserve">+21.4%</w:t>
            </w:r>
          </w:p>
        </w:tc>
        <w:tc>
          <w:tcPr/>
          <w:p>
            <w:pPr>
              <w:pStyle w:val="Compact"/>
              <w:jc w:val="left"/>
            </w:pPr>
            <w:r>
              <w:rPr>
                <w:bCs/>
                <w:b/>
              </w:rPr>
              <w:t xml:space="preserve">—</w:t>
            </w:r>
          </w:p>
        </w:tc>
      </w:tr>
    </w:tbl>
    <w:p>
      <w:pPr>
        <w:pStyle w:val="BodyText"/>
      </w:pPr>
      <w:r>
        <w:t xml:space="preserve">Our Saint Petersburg hairdresser network achieved 18.7% overall sales growth despite a 5.2% industry contraction in the lower-tier segment due to currency fluctuations. The significant expansion in men's grooming services (41.5% YoY) reflects a strategic shift toward capturing Saint Petersburg's growing male beauty market – now representing 23% of total appointments.</w:t>
      </w:r>
    </w:p>
    <w:bookmarkEnd w:id="22"/>
    <w:bookmarkEnd w:id="23"/>
    <w:bookmarkStart w:id="24" w:name="X3cc4ee2bfc4de84888b93c3f52b5049d6366c6e"/>
    <w:p>
      <w:pPr>
        <w:pStyle w:val="Heading2"/>
      </w:pPr>
      <w:r>
        <w:t xml:space="preserve">Customer Insights: Why Clients Choose Our Hairdresser Services</w:t>
      </w:r>
    </w:p>
    <w:p>
      <w:pPr>
        <w:pStyle w:val="FirstParagraph"/>
      </w:pPr>
      <w:r>
        <w:t xml:space="preserve">Through 3,870 client surveys conducted across our Saint Petersburg locations, we identified key differentiators:</w:t>
      </w:r>
    </w:p>
    <w:p>
      <w:pPr>
        <w:numPr>
          <w:ilvl w:val="0"/>
          <w:numId w:val="1001"/>
        </w:numPr>
        <w:pStyle w:val="Compact"/>
      </w:pPr>
      <w:r>
        <w:rPr>
          <w:bCs/>
          <w:b/>
        </w:rPr>
        <w:t xml:space="preserve">Personalized Experience (89%):</w:t>
      </w:r>
      <w:r>
        <w:t xml:space="preserve"> </w:t>
      </w:r>
      <w:r>
        <w:t xml:space="preserve">Clients consistently cite our "no template" approach where stylists spend 45+ minutes in consultation before service – a stark contrast to the industry standard of 15-20 minutes.</w:t>
      </w:r>
    </w:p>
    <w:p>
      <w:pPr>
        <w:numPr>
          <w:ilvl w:val="0"/>
          <w:numId w:val="1001"/>
        </w:numPr>
        <w:pStyle w:val="Compact"/>
      </w:pPr>
      <w:r>
        <w:rPr>
          <w:bCs/>
          <w:b/>
        </w:rPr>
        <w:t xml:space="preserve">Technology Integration (83%):</w:t>
      </w:r>
      <w:r>
        <w:t xml:space="preserve"> </w:t>
      </w:r>
      <w:r>
        <w:t xml:space="preserve">Our Saint Petersburg salons lead in digital adoption, using AI-powered color-matching systems that reduce client wait times by 67% and minimize color correction needs.</w:t>
      </w:r>
    </w:p>
    <w:p>
      <w:pPr>
        <w:numPr>
          <w:ilvl w:val="0"/>
          <w:numId w:val="1001"/>
        </w:numPr>
        <w:pStyle w:val="Compact"/>
      </w:pPr>
      <w:r>
        <w:rPr>
          <w:bCs/>
          <w:b/>
        </w:rPr>
        <w:t xml:space="preserve">Luxury Ambiance (78%):</w:t>
      </w:r>
      <w:r>
        <w:t xml:space="preserve"> </w:t>
      </w:r>
      <w:r>
        <w:t xml:space="preserve">The refined interiors and exclusive product lines (including Russian-designed "Baltic Silk" haircare range) create a premium perception unmatched in the Russia Saint Petersburg market.</w:t>
      </w:r>
    </w:p>
    <w:bookmarkEnd w:id="24"/>
    <w:bookmarkStart w:id="25" w:name="competitive-landscape-analysis"/>
    <w:p>
      <w:pPr>
        <w:pStyle w:val="Heading2"/>
      </w:pPr>
      <w:r>
        <w:t xml:space="preserve">Competitive Landscape Analysis</w:t>
      </w:r>
    </w:p>
    <w:p>
      <w:pPr>
        <w:pStyle w:val="FirstParagraph"/>
      </w:pPr>
      <w:r>
        <w:t xml:space="preserve">In the competitive Saint Petersburg hairdressing arena, we've outperformed key rivals through:</w:t>
      </w:r>
    </w:p>
    <w:p>
      <w:pPr>
        <w:numPr>
          <w:ilvl w:val="0"/>
          <w:numId w:val="1002"/>
        </w:numPr>
        <w:pStyle w:val="Compact"/>
      </w:pPr>
      <w:r>
        <w:rPr>
          <w:bCs/>
          <w:b/>
        </w:rPr>
        <w:t xml:space="preserve">Strategic Location Advantage:</w:t>
      </w:r>
      <w:r>
        <w:t xml:space="preserve"> </w:t>
      </w:r>
      <w:r>
        <w:t xml:space="preserve">70% of our salons are in Saint Petersburg's premium districts (Admiralteysky, Tsentralny, Vasilyevsky Island), where disposable income is 42% above city average.</w:t>
      </w:r>
    </w:p>
    <w:p>
      <w:pPr>
        <w:numPr>
          <w:ilvl w:val="0"/>
          <w:numId w:val="1002"/>
        </w:numPr>
        <w:pStyle w:val="Compact"/>
      </w:pPr>
      <w:r>
        <w:rPr>
          <w:bCs/>
          <w:b/>
        </w:rPr>
        <w:t xml:space="preserve">National Brand Trust:</w:t>
      </w:r>
      <w:r>
        <w:t xml:space="preserve"> </w:t>
      </w:r>
      <w:r>
        <w:t xml:space="preserve">As a nationally recognized hairdresser brand with Russian heritage (founded 1998 in St. Petersburg), we leverage local credibility that foreign chains struggle to replicate.</w:t>
      </w:r>
    </w:p>
    <w:p>
      <w:pPr>
        <w:numPr>
          <w:ilvl w:val="0"/>
          <w:numId w:val="1002"/>
        </w:numPr>
        <w:pStyle w:val="Compact"/>
      </w:pPr>
      <w:r>
        <w:rPr>
          <w:bCs/>
          <w:b/>
        </w:rPr>
        <w:t xml:space="preserve">Employee Development:</w:t>
      </w:r>
      <w:r>
        <w:t xml:space="preserve"> </w:t>
      </w:r>
      <w:r>
        <w:t xml:space="preserve">Our "Master Class" program trains stylists in cutting-edge techniques – resulting in 3x higher client retention than industry average (68% vs. 22%).</w:t>
      </w:r>
    </w:p>
    <w:bookmarkEnd w:id="25"/>
    <w:bookmarkStart w:id="28" w:name="challenges-strategic-opportunities"/>
    <w:p>
      <w:pPr>
        <w:pStyle w:val="Heading2"/>
      </w:pPr>
      <w:r>
        <w:t xml:space="preserve">Challenges &amp; Strategic Opportunities</w:t>
      </w:r>
    </w:p>
    <w:bookmarkStart w:id="26" w:name="current-challenges"/>
    <w:p>
      <w:pPr>
        <w:pStyle w:val="Heading3"/>
      </w:pPr>
      <w:r>
        <w:t xml:space="preserve">Current Challenges:</w:t>
      </w:r>
    </w:p>
    <w:p>
      <w:pPr>
        <w:numPr>
          <w:ilvl w:val="0"/>
          <w:numId w:val="1003"/>
        </w:numPr>
        <w:pStyle w:val="Compact"/>
      </w:pPr>
      <w:r>
        <w:rPr>
          <w:bCs/>
          <w:b/>
        </w:rPr>
        <w:t xml:space="preserve">Supply Chain Volatility:</w:t>
      </w:r>
      <w:r>
        <w:t xml:space="preserve"> </w:t>
      </w:r>
      <w:r>
        <w:t xml:space="preserve">Import restrictions on European haircare products increased costs by 19% in Q3, partially offset by our new Russian-sourced "Baltic Silk" line.</w:t>
      </w:r>
    </w:p>
    <w:p>
      <w:pPr>
        <w:numPr>
          <w:ilvl w:val="0"/>
          <w:numId w:val="1003"/>
        </w:numPr>
        <w:pStyle w:val="Compact"/>
      </w:pPr>
      <w:r>
        <w:rPr>
          <w:bCs/>
          <w:b/>
        </w:rPr>
        <w:t xml:space="preserve">Talent Retention:</w:t>
      </w:r>
      <w:r>
        <w:t xml:space="preserve"> </w:t>
      </w:r>
      <w:r>
        <w:t xml:space="preserve">Competitors poaching senior stylists with 25-30% salary premiums during peak season (July-August).</w:t>
      </w:r>
    </w:p>
    <w:bookmarkEnd w:id="26"/>
    <w:bookmarkStart w:id="27" w:name="opportunities-for-growth"/>
    <w:p>
      <w:pPr>
        <w:pStyle w:val="Heading3"/>
      </w:pPr>
      <w:r>
        <w:t xml:space="preserve">Opportunities for Growth:</w:t>
      </w:r>
    </w:p>
    <w:p>
      <w:pPr>
        <w:numPr>
          <w:ilvl w:val="0"/>
          <w:numId w:val="1004"/>
        </w:numPr>
        <w:pStyle w:val="Compact"/>
      </w:pPr>
      <w:r>
        <w:rPr>
          <w:bCs/>
          <w:b/>
        </w:rPr>
        <w:t xml:space="preserve">Corporate Partnerships:</w:t>
      </w:r>
      <w:r>
        <w:t xml:space="preserve"> </w:t>
      </w:r>
      <w:r>
        <w:t xml:space="preserve">Securing contracts with Saint Petersburg's top 50 multinational firms for employee haircare services – projected to add 12% revenue by Q2 2024.</w:t>
      </w:r>
    </w:p>
    <w:p>
      <w:pPr>
        <w:numPr>
          <w:ilvl w:val="0"/>
          <w:numId w:val="1004"/>
        </w:numPr>
        <w:pStyle w:val="Compact"/>
      </w:pPr>
      <w:r>
        <w:rPr>
          <w:bCs/>
          <w:b/>
        </w:rPr>
        <w:t xml:space="preserve">Digital Expansion:</w:t>
      </w:r>
      <w:r>
        <w:t xml:space="preserve"> </w:t>
      </w:r>
      <w:r>
        <w:t xml:space="preserve">Launching our "Virtual Stylist" app (featuring AR try-on) targeting the city's 38% smartphone penetration rate among beauty-conscious demographics.</w:t>
      </w:r>
    </w:p>
    <w:p>
      <w:pPr>
        <w:numPr>
          <w:ilvl w:val="0"/>
          <w:numId w:val="1004"/>
        </w:numPr>
        <w:pStyle w:val="Compact"/>
      </w:pPr>
      <w:r>
        <w:rPr>
          <w:bCs/>
          <w:b/>
        </w:rPr>
        <w:t xml:space="preserve">Seasonal Campaigns:</w:t>
      </w:r>
      <w:r>
        <w:t xml:space="preserve"> </w:t>
      </w:r>
      <w:r>
        <w:t xml:space="preserve">Capitalizing on Saint Petersburg's high tourist season (June-September) with "Tourist Haircare Packages" – already generating 15% of Q3 revenue.</w:t>
      </w:r>
    </w:p>
    <w:bookmarkEnd w:id="27"/>
    <w:bookmarkEnd w:id="28"/>
    <w:bookmarkStart w:id="29" w:name="recommendations-for-continued-success"/>
    <w:p>
      <w:pPr>
        <w:pStyle w:val="Heading2"/>
      </w:pPr>
      <w:r>
        <w:t xml:space="preserve">Recommendations for Continued Success</w:t>
      </w:r>
    </w:p>
    <w:p>
      <w:pPr>
        <w:pStyle w:val="FirstParagraph"/>
      </w:pPr>
      <w:r>
        <w:t xml:space="preserve">To sustain growth in Russia Saint Petersburg, we recommend:</w:t>
      </w:r>
    </w:p>
    <w:p>
      <w:pPr>
        <w:numPr>
          <w:ilvl w:val="0"/>
          <w:numId w:val="1005"/>
        </w:numPr>
        <w:pStyle w:val="Compact"/>
      </w:pPr>
      <w:r>
        <w:rPr>
          <w:bCs/>
          <w:b/>
        </w:rPr>
        <w:t xml:space="preserve">Accelerate Local Sourcing:</w:t>
      </w:r>
      <w:r>
        <w:t xml:space="preserve"> </w:t>
      </w:r>
      <w:r>
        <w:t xml:space="preserve">Partner with Russian cosmetic labs to develop 3 new haircare lines by Q1 2024, reducing import dependency and boosting margins.</w:t>
      </w:r>
    </w:p>
    <w:p>
      <w:pPr>
        <w:numPr>
          <w:ilvl w:val="0"/>
          <w:numId w:val="1005"/>
        </w:numPr>
        <w:pStyle w:val="Compact"/>
      </w:pPr>
      <w:r>
        <w:rPr>
          <w:bCs/>
          <w:b/>
        </w:rPr>
        <w:t xml:space="preserve">Create "St. Petersburg Experience" Loyalty Program:</w:t>
      </w:r>
      <w:r>
        <w:t xml:space="preserve"> </w:t>
      </w:r>
      <w:r>
        <w:t xml:space="preserve">Offer exclusive access to seasonal services (e.g., "Winter Hair Revival" in December) for members, targeting our 4,500 active clients in the region.</w:t>
      </w:r>
    </w:p>
    <w:p>
      <w:pPr>
        <w:numPr>
          <w:ilvl w:val="0"/>
          <w:numId w:val="1005"/>
        </w:numPr>
        <w:pStyle w:val="Compact"/>
      </w:pPr>
      <w:r>
        <w:rPr>
          <w:bCs/>
          <w:b/>
        </w:rPr>
        <w:t xml:space="preserve">Expand Men's Services:</w:t>
      </w:r>
      <w:r>
        <w:t xml:space="preserve"> </w:t>
      </w:r>
      <w:r>
        <w:t xml:space="preserve">Allocate 25% of Q1 2024 training budget to specialized men's grooming – directly addressing the 41.5% growth trend observed this quarter.</w:t>
      </w:r>
    </w:p>
    <w:p>
      <w:pPr>
        <w:numPr>
          <w:ilvl w:val="0"/>
          <w:numId w:val="1005"/>
        </w:numPr>
        <w:pStyle w:val="Compact"/>
      </w:pPr>
      <w:r>
        <w:rPr>
          <w:bCs/>
          <w:b/>
        </w:rPr>
        <w:t xml:space="preserve">Community Investment:</w:t>
      </w:r>
      <w:r>
        <w:t xml:space="preserve"> </w:t>
      </w:r>
      <w:r>
        <w:t xml:space="preserve">Sponsor Saint Petersburg Fashion Week hair shows to reinforce brand prestige among local influencers and media.</w:t>
      </w:r>
    </w:p>
    <w:bookmarkEnd w:id="29"/>
    <w:bookmarkStart w:id="30" w:name="conclusion"/>
    <w:p>
      <w:pPr>
        <w:pStyle w:val="Heading2"/>
      </w:pPr>
      <w:r>
        <w:t xml:space="preserve">Conclusion</w:t>
      </w:r>
    </w:p>
    <w:p>
      <w:pPr>
        <w:pStyle w:val="FirstParagraph"/>
      </w:pPr>
      <w:r>
        <w:t xml:space="preserve">The Q3 2023 Sales Report demonstrates that our hairdresser business has not only weathered economic challenges in Russia Saint Petersburg but has emerged as a market leader through relentless focus on client experience and local relevance. By leveraging our roots in the city's beauty culture while embracing innovation, we've created a sustainable model that outperforms competitors. With 78% of clients citing "Saint Petersburg-specific service quality" as their primary reason for choosing us, our strategic position in this critical Russian market remains exceptionally strong. The data confirms that premium hairdressing is not just a service but a luxury experience – and Saint Petersburg's discerning clientele has unequivocally chosen our brand as their premier destination.</w:t>
      </w:r>
    </w:p>
    <w:p>
      <w:pPr>
        <w:pStyle w:val="BodyText"/>
      </w:pPr>
      <w:r>
        <w:rPr>
          <w:bCs/>
          <w:b/>
        </w:rPr>
        <w:t xml:space="preserve">Key Takeaway:</w:t>
      </w:r>
      <w:r>
        <w:t xml:space="preserve"> </w:t>
      </w:r>
      <w:r>
        <w:t xml:space="preserve">In Russia's most sophisticated beauty market, excellence in hairdressing translates directly to revenue. Our Saint Petersburg salon network proves that when a hairdresser prioritizes local culture, technological innovation, and personalized service – sales success follows.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Petersburg Hairdressing Sales Report | Q3 2023</dc:title>
  <dc:creator/>
  <dc:language>en</dc:language>
  <cp:keywords/>
  <dcterms:created xsi:type="dcterms:W3CDTF">2025-12-10T14:04:41Z</dcterms:created>
  <dcterms:modified xsi:type="dcterms:W3CDTF">2025-12-10T14:04:41Z</dcterms:modified>
</cp:coreProperties>
</file>

<file path=docProps/custom.xml><?xml version="1.0" encoding="utf-8"?>
<Properties xmlns="http://schemas.openxmlformats.org/officeDocument/2006/custom-properties" xmlns:vt="http://schemas.openxmlformats.org/officeDocument/2006/docPropsVTypes"/>
</file>