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80159bee9883c073ced9004f11f8c3ca93caac4"/>
    <w:p>
      <w:pPr>
        <w:pStyle w:val="Heading1"/>
      </w:pPr>
      <w:r>
        <w:t xml:space="preserve">Professional Sales Report: Premier Hairdresser Salon Operations in South Africa Cape Town</w:t>
      </w:r>
    </w:p>
    <w:p>
      <w:pPr>
        <w:pStyle w:val="FirstParagraph"/>
      </w:pPr>
      <w:r>
        <w:rPr>
          <w:bCs/>
          <w:b/>
        </w:rPr>
        <w:t xml:space="preserve">Date:</w:t>
      </w:r>
      <w:r>
        <w:t xml:space="preserve"> </w:t>
      </w:r>
      <w:r>
        <w:t xml:space="preserve">October 26, 2024</w:t>
      </w:r>
      <w:r>
        <w:br/>
      </w:r>
      <w:r>
        <w:rPr>
          <w:bCs/>
          <w:b/>
        </w:rPr>
        <w:t xml:space="preserve">Salon Name:</w:t>
      </w:r>
      <w:r>
        <w:t xml:space="preserve"> </w:t>
      </w:r>
      <w:r>
        <w:t xml:space="preserve">Urban Tresses Cape Town</w:t>
      </w:r>
      <w:r>
        <w:br/>
      </w:r>
      <w:r>
        <w:rPr>
          <w:bCs/>
          <w:b/>
        </w:rPr>
        <w:t xml:space="preserve">Reporting Period:</w:t>
      </w:r>
      <w:r>
        <w:t xml:space="preserve"> </w:t>
      </w:r>
      <w:r>
        <w:t xml:space="preserve">July 1, 2024 – September 30, 2024</w:t>
      </w:r>
      <w:r>
        <w:br/>
      </w:r>
      <w:r>
        <w:rPr>
          <w:bCs/>
          <w:b/>
        </w:rPr>
        <w:t xml:space="preserve">Prepared For:</w:t>
      </w:r>
      <w:r>
        <w:t xml:space="preserve"> </w:t>
      </w:r>
      <w:r>
        <w:t xml:space="preserve">Salon Management &amp; Stakeholders</w:t>
      </w:r>
    </w:p>
    <w:bookmarkStart w:id="20" w:name="Xe6d007baad8216128eb08b676e9913e4d2aff33"/>
    <w:p>
      <w:pPr>
        <w:pStyle w:val="Heading2"/>
      </w:pPr>
      <w:r>
        <w:t xml:space="preserve">I. Executive Summary: Driving Growth in Cape Town's Competitive Beauty Market</w:t>
      </w:r>
    </w:p>
    <w:p>
      <w:pPr>
        <w:pStyle w:val="FirstParagraph"/>
      </w:pPr>
      <w:r>
        <w:t xml:space="preserve">This quarterly Sales Report details the operational and financial performance of Urban Tresses, a premium hairdresser salon operating in the heart of South Africa Cape Town. The period marked significant growth despite economic headwinds, with a 15% increase in total revenue compared to Q2 2024. The success underscores our strategic positioning within Cape Town's vibrant beauty industry, leveraging local cultural trends and tourism influx. Key drivers included high-demand services like premium color treatments and protective styling, consistently serving diverse clientele from Camps Bay to the Cape Flats.</w:t>
      </w:r>
    </w:p>
    <w:bookmarkEnd w:id="20"/>
    <w:bookmarkStart w:id="21" w:name="X3701fdd6b0e4e4f459930dac9dcf64ebc806693"/>
    <w:p>
      <w:pPr>
        <w:pStyle w:val="Heading2"/>
      </w:pPr>
      <w:r>
        <w:t xml:space="preserve">II. Revenue Performance: Local Market Dynamics in South Africa Cape Town</w:t>
      </w:r>
    </w:p>
    <w:p>
      <w:pPr>
        <w:pStyle w:val="FirstParagraph"/>
      </w:pPr>
      <w:r>
        <w:t xml:space="preserve">Q3 2024 revenue reached R487,500 (ZAR), a substantial increase from R423,913 in Q2. This growth reflects the robust demand for professional hairdressing services across South Africa's economic hub. The key revenue contributors were:</w:t>
      </w:r>
    </w:p>
    <w:p>
      <w:pPr>
        <w:numPr>
          <w:ilvl w:val="0"/>
          <w:numId w:val="1001"/>
        </w:numPr>
        <w:pStyle w:val="Compact"/>
      </w:pPr>
      <w:r>
        <w:rPr>
          <w:bCs/>
          <w:b/>
        </w:rPr>
        <w:t xml:space="preserve">Color Services (38% of Revenue):</w:t>
      </w:r>
      <w:r>
        <w:t xml:space="preserve"> </w:t>
      </w:r>
      <w:r>
        <w:t xml:space="preserve">R185,250. High demand for "Cape Town Sunset" ombre techniques and natural-looking balayage, especially among tourists visiting during the summer season. This segment grew 22% YoY.</w:t>
      </w:r>
    </w:p>
    <w:p>
      <w:pPr>
        <w:numPr>
          <w:ilvl w:val="0"/>
          <w:numId w:val="1001"/>
        </w:numPr>
        <w:pStyle w:val="Compact"/>
      </w:pPr>
      <w:r>
        <w:rPr>
          <w:bCs/>
          <w:b/>
        </w:rPr>
        <w:t xml:space="preserve">Protective Styles &amp; Texturizing (30% of Revenue):</w:t>
      </w:r>
      <w:r>
        <w:t xml:space="preserve"> </w:t>
      </w:r>
      <w:r>
        <w:t xml:space="preserve">R146,250. A direct response to local cultural preferences and rising demand from Cape Town's diverse communities, particularly among the 18-35 age group. Services like box braids and natural hair maintenance saw 28% growth.</w:t>
      </w:r>
    </w:p>
    <w:p>
      <w:pPr>
        <w:numPr>
          <w:ilvl w:val="0"/>
          <w:numId w:val="1001"/>
        </w:numPr>
        <w:pStyle w:val="Compact"/>
      </w:pPr>
      <w:r>
        <w:rPr>
          <w:bCs/>
          <w:b/>
        </w:rPr>
        <w:t xml:space="preserve">High-End Treatments (18% of Revenue):</w:t>
      </w:r>
      <w:r>
        <w:t xml:space="preserve"> </w:t>
      </w:r>
      <w:r>
        <w:t xml:space="preserve">R87,750. Including keratin smoothing and deep conditioning treatments at premium rates (R900+), capitalizing on Cape Town's luxury tourism market.</w:t>
      </w:r>
    </w:p>
    <w:p>
      <w:pPr>
        <w:numPr>
          <w:ilvl w:val="0"/>
          <w:numId w:val="1001"/>
        </w:numPr>
        <w:pStyle w:val="Compact"/>
      </w:pPr>
      <w:r>
        <w:rPr>
          <w:bCs/>
          <w:b/>
        </w:rPr>
        <w:t xml:space="preserve">Consultations &amp; Retail Sales (14% of Revenue):</w:t>
      </w:r>
      <w:r>
        <w:t xml:space="preserve"> </w:t>
      </w:r>
      <w:r>
        <w:t xml:space="preserve">R68,250. Strategic retail partnerships with local South African brands like "Safra Beauty" boosted margins significantly.</w:t>
      </w:r>
    </w:p>
    <w:bookmarkEnd w:id="21"/>
    <w:bookmarkStart w:id="22" w:name="Xcd7741cead7fc7dc44e8414351e5ca8efd99867"/>
    <w:p>
      <w:pPr>
        <w:pStyle w:val="Heading2"/>
      </w:pPr>
      <w:r>
        <w:t xml:space="preserve">III. Clientele &amp; Local Market Analysis: Cape Town Specifics</w:t>
      </w:r>
    </w:p>
    <w:p>
      <w:pPr>
        <w:pStyle w:val="FirstParagraph"/>
      </w:pPr>
      <w:r>
        <w:t xml:space="preserve">Urban Tresses serves a distinctly Cape Town clientele, reflecting the city's demographics:</w:t>
      </w:r>
    </w:p>
    <w:p>
      <w:pPr>
        <w:numPr>
          <w:ilvl w:val="0"/>
          <w:numId w:val="1002"/>
        </w:numPr>
        <w:pStyle w:val="Compact"/>
      </w:pPr>
      <w:r>
        <w:rPr>
          <w:bCs/>
          <w:b/>
        </w:rPr>
        <w:t xml:space="preserve">Tourist Impact:</w:t>
      </w:r>
      <w:r>
        <w:t xml:space="preserve"> </w:t>
      </w:r>
      <w:r>
        <w:t xml:space="preserve">45% of clients in Q3 were tourists (primarily from Europe and North America), drawn to Cape Town's global tourism appeal. Services like "V&amp;A Waterfront Pre-Event Hair" became a key revenue stream.</w:t>
      </w:r>
    </w:p>
    <w:p>
      <w:pPr>
        <w:numPr>
          <w:ilvl w:val="0"/>
          <w:numId w:val="1002"/>
        </w:numPr>
        <w:pStyle w:val="Compact"/>
      </w:pPr>
      <w:r>
        <w:rPr>
          <w:bCs/>
          <w:b/>
        </w:rPr>
        <w:t xml:space="preserve">Local Loyalty:</w:t>
      </w:r>
      <w:r>
        <w:t xml:space="preserve"> </w:t>
      </w:r>
      <w:r>
        <w:t xml:space="preserve">55% were repeat Cape Town residents, with a strong focus on community engagement (e.g., free hair care workshops for schools in Khayelitsha).</w:t>
      </w:r>
    </w:p>
    <w:p>
      <w:pPr>
        <w:numPr>
          <w:ilvl w:val="0"/>
          <w:numId w:val="1002"/>
        </w:numPr>
        <w:pStyle w:val="Compact"/>
      </w:pPr>
      <w:r>
        <w:rPr>
          <w:bCs/>
          <w:b/>
        </w:rPr>
        <w:t xml:space="preserve">Demand Drivers:</w:t>
      </w:r>
      <w:r>
        <w:t xml:space="preserve"> </w:t>
      </w:r>
      <w:r>
        <w:t xml:space="preserve">Growing South African middle class and cultural appreciation for natural hair styles drove demand. The "Cape Town Hair Collective" social media trend significantly boosted online inquiries.</w:t>
      </w:r>
    </w:p>
    <w:p>
      <w:pPr>
        <w:pStyle w:val="FirstParagraph"/>
      </w:pPr>
      <w:r>
        <w:t xml:space="preserve">The salon's location on De Waal Drive (near Camps Bay) was critical, offering visibility to affluent residents and tourists. Foot traffic increased by 20% during the summer months (December–February), directly tied to Cape Town’s peak tourist season.</w:t>
      </w:r>
    </w:p>
    <w:bookmarkEnd w:id="22"/>
    <w:bookmarkStart w:id="23" w:name="X0e7fb186c2315a7899594d8a4756ee6677fae3f"/>
    <w:p>
      <w:pPr>
        <w:pStyle w:val="Heading2"/>
      </w:pPr>
      <w:r>
        <w:t xml:space="preserve">IV. Operational Highlights: Meeting South Africa Cape Town Standards</w:t>
      </w:r>
    </w:p>
    <w:p>
      <w:pPr>
        <w:pStyle w:val="FirstParagraph"/>
      </w:pPr>
      <w:r>
        <w:t xml:space="preserve">Operational efficiency directly impacted sales success:</w:t>
      </w:r>
    </w:p>
    <w:p>
      <w:pPr>
        <w:numPr>
          <w:ilvl w:val="0"/>
          <w:numId w:val="1003"/>
        </w:numPr>
        <w:pStyle w:val="Compact"/>
      </w:pPr>
      <w:r>
        <w:rPr>
          <w:bCs/>
          <w:b/>
        </w:rPr>
        <w:t xml:space="preserve">Appointment Utilization:</w:t>
      </w:r>
      <w:r>
        <w:t xml:space="preserve"> </w:t>
      </w:r>
      <w:r>
        <w:t xml:space="preserve">91% average booking rate (exceeding the industry benchmark of 85% for Cape Town salons), thanks to a new online booking system integrated with WhatsApp.</w:t>
      </w:r>
    </w:p>
    <w:p>
      <w:pPr>
        <w:numPr>
          <w:ilvl w:val="0"/>
          <w:numId w:val="1003"/>
        </w:numPr>
        <w:pStyle w:val="Compact"/>
      </w:pPr>
      <w:r>
        <w:rPr>
          <w:bCs/>
          <w:b/>
        </w:rPr>
        <w:t xml:space="preserve">Staff Performance:</w:t>
      </w:r>
      <w:r>
        <w:t xml:space="preserve"> </w:t>
      </w:r>
      <w:r>
        <w:t xml:space="preserve">Senior stylists Zanele Nkosi and Thabo Mbatha drove 40% of revenue, specializing in complex color work. Staff retention at 95% minimized service disruption during high-demand periods.</w:t>
      </w:r>
    </w:p>
    <w:p>
      <w:pPr>
        <w:numPr>
          <w:ilvl w:val="0"/>
          <w:numId w:val="1003"/>
        </w:numPr>
        <w:pStyle w:val="Compact"/>
      </w:pPr>
      <w:r>
        <w:rPr>
          <w:bCs/>
          <w:b/>
        </w:rPr>
        <w:t xml:space="preserve">Sustainability Initiatives:</w:t>
      </w:r>
      <w:r>
        <w:t xml:space="preserve"> </w:t>
      </w:r>
      <w:r>
        <w:t xml:space="preserve">Introduction of recyclable packaging and water-saving techniques aligned with Cape Town’s #SaveOurWater campaign, enhancing brand reputation and attracting eco-conscious clients.</w:t>
      </w:r>
    </w:p>
    <w:bookmarkEnd w:id="23"/>
    <w:bookmarkStart w:id="24" w:name="Xf7e003fd706a0d468e72ff5738f0072d281a43c"/>
    <w:p>
      <w:pPr>
        <w:pStyle w:val="Heading2"/>
      </w:pPr>
      <w:r>
        <w:t xml:space="preserve">V. Challenges &amp; Strategic Responses in South Africa's Economic Climate</w:t>
      </w:r>
    </w:p>
    <w:p>
      <w:pPr>
        <w:pStyle w:val="FirstParagraph"/>
      </w:pPr>
      <w:r>
        <w:t xml:space="preserve">Despite strong revenue, the salon navigated key challenges common to South Africa Cape Town businesses:</w:t>
      </w:r>
    </w:p>
    <w:p>
      <w:pPr>
        <w:numPr>
          <w:ilvl w:val="0"/>
          <w:numId w:val="1004"/>
        </w:numPr>
        <w:pStyle w:val="Compact"/>
      </w:pPr>
      <w:r>
        <w:rPr>
          <w:bCs/>
          <w:b/>
        </w:rPr>
        <w:t xml:space="preserve">Rising Operational Costs:</w:t>
      </w:r>
      <w:r>
        <w:t xml:space="preserve"> </w:t>
      </w:r>
      <w:r>
        <w:t xml:space="preserve">Energy and supply costs increased by 8%. Mitigation included switching to solar-powered styling tools (installed at cost R18,000), reducing electricity bills by 25%.</w:t>
      </w:r>
    </w:p>
    <w:p>
      <w:pPr>
        <w:numPr>
          <w:ilvl w:val="0"/>
          <w:numId w:val="1004"/>
        </w:numPr>
        <w:pStyle w:val="Compact"/>
      </w:pPr>
      <w:r>
        <w:rPr>
          <w:bCs/>
          <w:b/>
        </w:rPr>
        <w:t xml:space="preserve">Competition Pressure:</w:t>
      </w:r>
      <w:r>
        <w:t xml:space="preserve"> </w:t>
      </w:r>
      <w:r>
        <w:t xml:space="preserve">New salons in the City Bowl intensified competition. Response: Launched targeted loyalty programs ("Cape Town Local Loyalty") offering 15% discounts for residents with ID verification.</w:t>
      </w:r>
    </w:p>
    <w:bookmarkEnd w:id="24"/>
    <w:bookmarkStart w:id="25" w:name="X8995aa3a2a5d0cbefffe6033c784ca04eebe671"/>
    <w:p>
      <w:pPr>
        <w:pStyle w:val="Heading2"/>
      </w:pPr>
      <w:r>
        <w:t xml:space="preserve">VI. Strategic Recommendations for Q4 2024 &amp; Beyond</w:t>
      </w:r>
    </w:p>
    <w:p>
      <w:pPr>
        <w:pStyle w:val="FirstParagraph"/>
      </w:pPr>
      <w:r>
        <w:t xml:space="preserve">To sustain growth within the dynamic South Africa Cape Town beauty landscape, we propose:</w:t>
      </w:r>
    </w:p>
    <w:p>
      <w:pPr>
        <w:numPr>
          <w:ilvl w:val="0"/>
          <w:numId w:val="1005"/>
        </w:numPr>
        <w:pStyle w:val="Compact"/>
      </w:pPr>
      <w:r>
        <w:rPr>
          <w:bCs/>
          <w:b/>
        </w:rPr>
        <w:t xml:space="preserve">Expand Tourism Partnerships:</w:t>
      </w:r>
      <w:r>
        <w:t xml:space="preserve"> </w:t>
      </w:r>
      <w:r>
        <w:t xml:space="preserve">Collaborate with top Cape Town hotels (e.g., The Silo Hotel) for "Hotel Guest Hair Packages" to capture more tourist revenue.</w:t>
      </w:r>
    </w:p>
    <w:p>
      <w:pPr>
        <w:numPr>
          <w:ilvl w:val="0"/>
          <w:numId w:val="1005"/>
        </w:numPr>
        <w:pStyle w:val="Compact"/>
      </w:pPr>
      <w:r>
        <w:rPr>
          <w:bCs/>
          <w:b/>
        </w:rPr>
        <w:t xml:space="preserve">Leverage Local Culture:</w:t>
      </w:r>
      <w:r>
        <w:t xml:space="preserve"> </w:t>
      </w:r>
      <w:r>
        <w:t xml:space="preserve">Host monthly "Cape Town Hair Festivals" featuring local stylists, celebrating diversity and drawing community engagement.</w:t>
      </w:r>
    </w:p>
    <w:p>
      <w:pPr>
        <w:numPr>
          <w:ilvl w:val="0"/>
          <w:numId w:val="1005"/>
        </w:numPr>
        <w:pStyle w:val="Compact"/>
      </w:pPr>
      <w:r>
        <w:rPr>
          <w:bCs/>
          <w:b/>
        </w:rPr>
        <w:t xml:space="preserve">Digital Expansion:</w:t>
      </w:r>
      <w:r>
        <w:t xml:space="preserve"> </w:t>
      </w:r>
      <w:r>
        <w:t xml:space="preserve">Launch a targeted Instagram campaign focusing on "Cape Town Hair Transformations" using local landmarks as backdrops to attract both tourists and residents.</w:t>
      </w:r>
    </w:p>
    <w:bookmarkEnd w:id="25"/>
    <w:bookmarkStart w:id="26" w:name="Xebcbcb8661d244bcb9a1379dde05fe84feda494"/>
    <w:p>
      <w:pPr>
        <w:pStyle w:val="Heading2"/>
      </w:pPr>
      <w:r>
        <w:t xml:space="preserve">VII. Conclusion: The Future of Hairdressing in South Africa Cape Town</w:t>
      </w:r>
    </w:p>
    <w:p>
      <w:pPr>
        <w:pStyle w:val="FirstParagraph"/>
      </w:pPr>
      <w:r>
        <w:t xml:space="preserve">This Sales Report confirms Urban Tresses' position as a leader among hairdresser salons in South Africa Cape Town. Q3 2024 demonstrates that understanding local culture, embracing tourism opportunities, and prioritizing operational excellence are critical for success. The salon’s commitment to serving Cape Town’s diverse community while maintaining premium standards has driven exceptional results.</w:t>
      </w:r>
    </w:p>
    <w:p>
      <w:pPr>
        <w:pStyle w:val="BodyText"/>
      </w:pPr>
      <w:r>
        <w:t xml:space="preserve">Looking ahead, the strategic focus will remain firmly rooted in South Africa Cape Town's unique market: enhancing our cultural relevance, optimizing tourism synergies, and deepening community investment. With the local economy showing resilience and Cape Town's global appeal strengthening, Urban Tresses is poised for sustained growth. As a premier hairdresser salon in this vibrant city, our success is intrinsically linked to Cape Town's future as a world-class destination for beauty services.</w:t>
      </w:r>
    </w:p>
    <w:p>
      <w:pPr>
        <w:pStyle w:val="BodyText"/>
      </w:pPr>
      <w:r>
        <w:rPr>
          <w:iCs/>
          <w:i/>
        </w:rPr>
        <w:t xml:space="preserve">Prepared by: Urban Tresses Sales &amp; Strategy Team</w:t>
      </w:r>
    </w:p>
    <w:p>
      <w:pPr>
        <w:pStyle w:val="BodyText"/>
      </w:pPr>
      <w:r>
        <w:rPr>
          <w:bCs/>
          <w:b/>
        </w:rPr>
        <w:t xml:space="preserve">Urban Tresses: Where Cape Town Style Meets Professional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Hairdresser Sales Report - Q3 2024</dc:title>
  <dc:creator/>
  <dc:language>en</dc:language>
  <cp:keywords/>
  <dcterms:created xsi:type="dcterms:W3CDTF">2026-07-24T16:06:40Z</dcterms:created>
  <dcterms:modified xsi:type="dcterms:W3CDTF">2026-07-24T16:06:40Z</dcterms:modified>
</cp:coreProperties>
</file>

<file path=docProps/custom.xml><?xml version="1.0" encoding="utf-8"?>
<Properties xmlns="http://schemas.openxmlformats.org/officeDocument/2006/custom-properties" xmlns:vt="http://schemas.openxmlformats.org/officeDocument/2006/docPropsVTypes"/>
</file>