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Hairdresser</w:t>
      </w:r>
      <w:r>
        <w:t xml:space="preserve"> </w:t>
      </w:r>
      <w:r>
        <w:t xml:space="preserve">Excellence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016507edf593b15a3c3fcee29b4438032c919f1"/>
    <w:p>
      <w:pPr>
        <w:pStyle w:val="Heading1"/>
      </w:pPr>
      <w:r>
        <w:t xml:space="preserve">Q3 2024 Sales Performance Report: Premium Hairdressing Services in Dubai, United Arab Emirates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flagship hairdresser salon in Dubai, United Arab Emirates during the third quarter of 2024. As a leading provider of premium haircare services within the competitive United Arab Emirates market, our Dubai-based establishment achieved remarkable growth across all service segments. Total revenue reached AED 1,850,000 (up 18% year-over-year), driven by strategic expansion in upscale neighborhoods and heightened demand for luxury hair treatments. The report underscores how our specialization in culturally attuned services—catering to Dubai's diverse expatriate community and local clientele—has solidified our position as a top-tier hairdresser destination within the United Arab Emirates.</w:t>
      </w:r>
    </w:p>
    <w:bookmarkEnd w:id="20"/>
    <w:bookmarkStart w:id="21" w:name="q3-sales-performance-highlights"/>
    <w:p>
      <w:pPr>
        <w:pStyle w:val="Heading2"/>
      </w:pPr>
      <w:r>
        <w:t xml:space="preserve">Q3 Sales Performance Highlights</w:t>
      </w:r>
    </w:p>
    <w:p>
      <w:pPr>
        <w:pStyle w:val="FirstParagraph"/>
      </w:pPr>
      <w:r>
        <w:t xml:space="preserve">Service Category</w:t>
      </w:r>
    </w:p>
    <w:p>
      <w:pPr>
        <w:pStyle w:val="BodyText"/>
      </w:pPr>
      <w:r>
        <w:t xml:space="preserve">Q3 2024 Revenue (AED)</w:t>
      </w:r>
    </w:p>
    <w:p>
      <w:pPr>
        <w:pStyle w:val="BodyText"/>
      </w:pPr>
      <w:r>
        <w:t xml:space="preserve">% of Total Revenue</w:t>
      </w:r>
    </w:p>
    <w:p>
      <w:pPr>
        <w:pStyle w:val="BodyText"/>
      </w:pPr>
      <w:r>
        <w:t xml:space="preserve">YoY Growth</w:t>
      </w:r>
    </w:p>
    <w:p>
      <w:pPr>
        <w:pStyle w:val="BodyText"/>
      </w:pPr>
      <w:r>
        <w:t xml:space="preserve">Premium Haircut &amp; Styling (Dubai Marina/Luxury Salons)</w:t>
      </w:r>
    </w:p>
    <w:p>
      <w:pPr>
        <w:pStyle w:val="BodyText"/>
      </w:pPr>
      <w:r>
        <w:t xml:space="preserve">720,000</w:t>
      </w:r>
    </w:p>
    <w:p>
      <w:pPr>
        <w:pStyle w:val="BodyText"/>
      </w:pPr>
      <w:r>
        <w:t xml:space="preserve">39%</w:t>
      </w:r>
    </w:p>
    <w:p>
      <w:pPr>
        <w:pStyle w:val="BodyText"/>
      </w:pPr>
      <w:r>
        <w:t xml:space="preserve">+24%</w:t>
      </w:r>
    </w:p>
    <w:p>
      <w:pPr>
        <w:pStyle w:val="BodyText"/>
      </w:pPr>
      <w:r>
        <w:t xml:space="preserve">Luxury Treatments (Keratin, Scalp Therapy)</w:t>
      </w:r>
    </w:p>
    <w:p>
      <w:pPr>
        <w:pStyle w:val="BodyText"/>
      </w:pPr>
      <w:r>
        <w:t xml:space="preserve">585,000</w:t>
      </w:r>
    </w:p>
    <w:p>
      <w:pPr>
        <w:pStyle w:val="BodyText"/>
      </w:pPr>
      <w:r>
        <w:t xml:space="preserve">Men's Grooming Packages</w:t>
      </w:r>
    </w:p>
    <w:p>
      <w:pPr>
        <w:pStyle w:val="BodyText"/>
      </w:pPr>
      <w:r>
        <w:t xml:space="preserve">315,000</w:t>
      </w:r>
    </w:p>
    <w:p>
      <w:pPr>
        <w:pStyle w:val="BodyText"/>
      </w:pPr>
      <w:r>
        <w:t xml:space="preserve">Hair Color &amp; Special Events (Weddings/Red Carpets)</w:t>
      </w:r>
    </w:p>
    <w:p>
      <w:pPr>
        <w:pStyle w:val="BodyText"/>
      </w:pPr>
      <w:r>
        <w:t xml:space="preserve">230,000</w:t>
      </w:r>
    </w:p>
    <w:p>
      <w:pPr>
        <w:pStyle w:val="BodyText"/>
      </w:pPr>
      <w:r>
        <w:t xml:space="preserve">Key drivers of success included a 41% increase in high-value luxury treatment bookings during Dubai's summer event season and strategic partnerships with luxury hotels in Downtown Dubai. The hairdresser team leveraged Dubai's cultural diversity—offering modest hairstyle consultations for conservative clients, Arabic-inspired braiding techniques, and English/Arabic-speaking stylists—to capture a wider market share within the United Arab Emirates.</w:t>
      </w:r>
    </w:p>
    <w:bookmarkEnd w:id="21"/>
    <w:bookmarkStart w:id="22" w:name="Xfa122ca276efea0c290b48663410d092ae281f5"/>
    <w:p>
      <w:pPr>
        <w:pStyle w:val="Heading2"/>
      </w:pPr>
      <w:r>
        <w:t xml:space="preserve">Market Analysis: Dubai &amp; UAE Consumer Trends</w:t>
      </w:r>
    </w:p>
    <w:p>
      <w:pPr>
        <w:pStyle w:val="FirstParagraph"/>
      </w:pPr>
      <w:r>
        <w:t xml:space="preserve">Dubai's hairdressing market is uniquely shaped by its cosmopolitan population and high disposable income. As noted in the 2024 UAE Beauty Industry Report, Dubai accounts for 37% of all luxury salon revenue in the United Arab Emirates, with a growing preference for "experience-driven" services. Our Q3 data reflects this trend:</w:t>
      </w:r>
    </w:p>
    <w:p>
      <w:pPr>
        <w:numPr>
          <w:ilvl w:val="0"/>
          <w:numId w:val="1001"/>
        </w:numPr>
        <w:pStyle w:val="Compact"/>
      </w:pPr>
      <w:r>
        <w:rPr>
          <w:bCs/>
          <w:b/>
        </w:rPr>
        <w:t xml:space="preserve">Expat Dominance:</w:t>
      </w:r>
      <w:r>
        <w:t xml:space="preserve"> </w:t>
      </w:r>
      <w:r>
        <w:t xml:space="preserve">68% of new clients were expatriates (primarily from India, Russia, and Western Europe), seeking culturally sensitive services unavailable at generic salons.</w:t>
      </w:r>
    </w:p>
    <w:p>
      <w:pPr>
        <w:numPr>
          <w:ilvl w:val="0"/>
          <w:numId w:val="1001"/>
        </w:numPr>
        <w:pStyle w:val="Compact"/>
      </w:pPr>
      <w:r>
        <w:rPr>
          <w:bCs/>
          <w:b/>
        </w:rPr>
        <w:t xml:space="preserve">Seasonal Demand Peaks:</w:t>
      </w:r>
      <w:r>
        <w:t xml:space="preserve"> </w:t>
      </w:r>
      <w:r>
        <w:t xml:space="preserve">32% of luxury treatments were booked in August–September ahead of Dubai's winter social season and UAE National Day celebrations.</w:t>
      </w:r>
    </w:p>
    <w:p>
      <w:pPr>
        <w:numPr>
          <w:ilvl w:val="0"/>
          <w:numId w:val="1001"/>
        </w:numPr>
        <w:pStyle w:val="Compact"/>
      </w:pPr>
      <w:r>
        <w:rPr>
          <w:bCs/>
          <w:b/>
        </w:rPr>
        <w:t xml:space="preserve">Sustainability Shift:</w:t>
      </w:r>
      <w:r>
        <w:t xml:space="preserve"> </w:t>
      </w:r>
      <w:r>
        <w:t xml:space="preserve">45% of clients opted for eco-friendly hair products, aligning with Dubai's Green City Initiative—a key differentiator for our hairdresser brand in the United Arab Emirates market.</w:t>
      </w:r>
    </w:p>
    <w:bookmarkEnd w:id="22"/>
    <w:bookmarkStart w:id="23" w:name="competitive-positioning-in-dubai"/>
    <w:p>
      <w:pPr>
        <w:pStyle w:val="Heading2"/>
      </w:pPr>
      <w:r>
        <w:t xml:space="preserve">Competitive Positioning in Dubai</w:t>
      </w:r>
    </w:p>
    <w:p>
      <w:pPr>
        <w:pStyle w:val="FirstParagraph"/>
      </w:pPr>
      <w:r>
        <w:t xml:space="preserve">Amidst 47 new salons opening across Dubai in Q3 2024, our strategic focus on premium service differentiation has yielded significant results. While competitors average AED 185 per client visit, our Dubai salon maintained an average ticket value of AED 385—primarily through exclusive packages like the "Palm Jumeirah Luxury Experience" (AED 650). This pricing power stems directly from our reputation as a specialized hairdresser catering to Dubai's elite, verified by a 4.9/5 average rating on platforms like Google and Yelp within the United Arab Emirates.</w:t>
      </w:r>
    </w:p>
    <w:bookmarkEnd w:id="23"/>
    <w:bookmarkStart w:id="24" w:name="key-challenges-strategic-responses"/>
    <w:p>
      <w:pPr>
        <w:pStyle w:val="Heading2"/>
      </w:pPr>
      <w:r>
        <w:t xml:space="preserve">Key Challenges &amp; Strategic Responses</w:t>
      </w:r>
    </w:p>
    <w:p>
      <w:pPr>
        <w:pStyle w:val="FirstParagraph"/>
      </w:pPr>
      <w:r>
        <w:t xml:space="preserve">Despite strong growth, three challenges emerged specific to operating in Dubai:</w:t>
      </w:r>
    </w:p>
    <w:p>
      <w:pPr>
        <w:numPr>
          <w:ilvl w:val="0"/>
          <w:numId w:val="1002"/>
        </w:numPr>
        <w:pStyle w:val="Compact"/>
      </w:pPr>
      <w:r>
        <w:rPr>
          <w:bCs/>
          <w:b/>
        </w:rPr>
        <w:t xml:space="preserve">Talent Retention:</w:t>
      </w:r>
      <w:r>
        <w:t xml:space="preserve"> </w:t>
      </w:r>
      <w:r>
        <w:t xml:space="preserve">High competition for skilled stylists (especially Arabic-speaking professionals) led to a 15% turnover rate. *Response:* Launched the "Dubai Hairdressing Excellence Program" with competitive salaries + housing allowances, reducing turnover to 8% by Q3.</w:t>
      </w:r>
    </w:p>
    <w:p>
      <w:pPr>
        <w:numPr>
          <w:ilvl w:val="0"/>
          <w:numId w:val="1002"/>
        </w:numPr>
        <w:pStyle w:val="Compact"/>
      </w:pPr>
      <w:r>
        <w:rPr>
          <w:bCs/>
          <w:b/>
        </w:rPr>
        <w:t xml:space="preserve">Seasonal Fluctuations:</w:t>
      </w:r>
      <w:r>
        <w:t xml:space="preserve"> </w:t>
      </w:r>
      <w:r>
        <w:t xml:space="preserve">August demand dipped 22% due to Ramadan. *Response:* Introduced "Ramadan Glow Packages" (pre-dawn haircare sessions), maintaining 95% of August revenue.</w:t>
      </w:r>
    </w:p>
    <w:p>
      <w:pPr>
        <w:numPr>
          <w:ilvl w:val="0"/>
          <w:numId w:val="1002"/>
        </w:numPr>
        <w:pStyle w:val="Compact"/>
      </w:pPr>
      <w:r>
        <w:rPr>
          <w:bCs/>
          <w:b/>
        </w:rPr>
        <w:t xml:space="preserve">Regulatory Compliance:</w:t>
      </w:r>
      <w:r>
        <w:t xml:space="preserve"> </w:t>
      </w:r>
      <w:r>
        <w:t xml:space="preserve">New Dubai Municipality beauty licensing rules. *Response:* Achieved full compliance by Q3, avoiding potential fines and enhancing client trust.</w:t>
      </w:r>
    </w:p>
    <w:bookmarkEnd w:id="24"/>
    <w:bookmarkStart w:id="25" w:name="future-growth-strategy-for-dubai-market"/>
    <w:p>
      <w:pPr>
        <w:pStyle w:val="Heading2"/>
      </w:pPr>
      <w:r>
        <w:t xml:space="preserve">Future Growth Strategy for Dubai Market</w:t>
      </w:r>
    </w:p>
    <w:p>
      <w:pPr>
        <w:pStyle w:val="FirstParagraph"/>
      </w:pPr>
      <w:r>
        <w:t xml:space="preserve">To sustain momentum in the United Arab Emirates market, we will implement three initiatives targeting Dubai-specific opportunities:</w:t>
      </w:r>
    </w:p>
    <w:p>
      <w:pPr>
        <w:numPr>
          <w:ilvl w:val="0"/>
          <w:numId w:val="1003"/>
        </w:numPr>
        <w:pStyle w:val="Compact"/>
      </w:pPr>
      <w:r>
        <w:rPr>
          <w:bCs/>
          <w:b/>
        </w:rPr>
        <w:t xml:space="preserve">Expansion into Emerging Neighborhoods:</w:t>
      </w:r>
      <w:r>
        <w:t xml:space="preserve"> </w:t>
      </w:r>
      <w:r>
        <w:t xml:space="preserve">Opening a second salon in Business Bay (Q1 2025) to capture growing demand from corporate clients.</w:t>
      </w:r>
    </w:p>
    <w:p>
      <w:pPr>
        <w:numPr>
          <w:ilvl w:val="0"/>
          <w:numId w:val="1003"/>
        </w:numPr>
        <w:pStyle w:val="Compact"/>
      </w:pPr>
      <w:r>
        <w:rPr>
          <w:bCs/>
          <w:b/>
        </w:rPr>
        <w:t xml:space="preserve">Dubai Wedding Season Partnerships:</w:t>
      </w:r>
      <w:r>
        <w:t xml:space="preserve"> </w:t>
      </w:r>
      <w:r>
        <w:t xml:space="preserve">Collaborating with top Dubai wedding planners for "Bridal Hair &amp; Makeup" bundles, projecting AED 500k+ additional revenue in Q4.</w:t>
      </w:r>
    </w:p>
    <w:p>
      <w:pPr>
        <w:numPr>
          <w:ilvl w:val="0"/>
          <w:numId w:val="1003"/>
        </w:numPr>
        <w:pStyle w:val="Compact"/>
      </w:pPr>
      <w:r>
        <w:rPr>
          <w:bCs/>
          <w:b/>
        </w:rPr>
        <w:t xml:space="preserve">Technology Integration:</w:t>
      </w:r>
      <w:r>
        <w:t xml:space="preserve"> </w:t>
      </w:r>
      <w:r>
        <w:t xml:space="preserve">Launching a Dubai-exclusive booking app with virtual styling consultations via WhatsApp—addressing the UAE's 92% smartphone penetration rate.</w:t>
      </w:r>
    </w:p>
    <w:bookmarkEnd w:id="25"/>
    <w:bookmarkStart w:id="26" w:name="conclusion-the-dubai-advantage"/>
    <w:p>
      <w:pPr>
        <w:pStyle w:val="Heading2"/>
      </w:pPr>
      <w:r>
        <w:t xml:space="preserve">Conclusion: The Dubai Advantage</w:t>
      </w:r>
    </w:p>
    <w:p>
      <w:pPr>
        <w:pStyle w:val="FirstParagraph"/>
      </w:pPr>
      <w:r>
        <w:t xml:space="preserve">This Q3 report demonstrates that our hairdresser business is uniquely positioned to thrive within Dubai, United Arab Emirates. By prioritizing cultural intelligence (e.g., offering hijab-friendly styling services), luxury experience standards, and agile adaptation to UAE market dynamics, we have outperformed regional competitors by 12% in revenue growth. The United Arab Emirates' booming beauty sector—projected at 8.7% CAGR through 2026—offers exceptional opportunity for a hairdresser that understands Dubai's distinct blend of tradition and modernity.</w:t>
      </w:r>
    </w:p>
    <w:p>
      <w:pPr>
        <w:pStyle w:val="BodyText"/>
      </w:pPr>
      <w:r>
        <w:t xml:space="preserve">Going forward, we will maintain our focus on the Dubai market as the engine of growth for our United Arab Emirates operations, with plans to open two more locations across key Emirates (Abu Dhabi and Sharjah) by 2026 while keeping Dubai as our flagship. As one client noted during Q3: "This hairdresser understands Dubai—both its luxury and its soul." That insight remains our compass.</w:t>
      </w:r>
    </w:p>
    <w:p>
      <w:pPr>
        <w:pStyle w:val="BodyText"/>
      </w:pPr>
      <w:r>
        <w:rPr>
          <w:bCs/>
          <w:b/>
        </w:rPr>
        <w:t xml:space="preserve">Prepared For:</w:t>
      </w:r>
      <w:r>
        <w:t xml:space="preserve"> </w:t>
      </w:r>
      <w:r>
        <w:t xml:space="preserve">Management Team, United Arab Emirates Beauty Council</w:t>
      </w:r>
      <w:r>
        <w:br/>
      </w:r>
      <w:r>
        <w:rPr>
          <w:bCs/>
          <w:b/>
        </w:rPr>
        <w:t xml:space="preserve">Date:</w:t>
      </w:r>
      <w:r>
        <w:t xml:space="preserve"> </w:t>
      </w:r>
      <w:r>
        <w:t xml:space="preserve">October 15, 2024</w:t>
      </w:r>
      <w:r>
        <w:br/>
      </w:r>
      <w:r>
        <w:rPr>
          <w:bCs/>
          <w:b/>
        </w:rPr>
        <w:t xml:space="preserve">Sales Report Reference:</w:t>
      </w:r>
      <w:r>
        <w:t xml:space="preserve"> </w:t>
      </w:r>
      <w:r>
        <w:t xml:space="preserve">Hairdresser Dubai UAE-Q3-2024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Hairdresser Excellence in Dubai, United Arab Emirates</dc:title>
  <dc:creator/>
  <dc:language>en</dc:language>
  <cp:keywords/>
  <dcterms:created xsi:type="dcterms:W3CDTF">2026-07-24T17:48:48Z</dcterms:created>
  <dcterms:modified xsi:type="dcterms:W3CDTF">2026-07-24T17:48:48Z</dcterms:modified>
</cp:coreProperties>
</file>

<file path=docProps/custom.xml><?xml version="1.0" encoding="utf-8"?>
<Properties xmlns="http://schemas.openxmlformats.org/officeDocument/2006/custom-properties" xmlns:vt="http://schemas.openxmlformats.org/officeDocument/2006/docPropsVTypes"/>
</file>