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Manchester</w:t>
      </w:r>
      <w:r>
        <w:t xml:space="preserve"> </w:t>
      </w:r>
      <w:r>
        <w:t xml:space="preserve">Hairdresser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United</w:t>
      </w:r>
      <w:r>
        <w:t xml:space="preserve"> </w:t>
      </w:r>
      <w:r>
        <w:t xml:space="preserve">Kingdom</w:t>
      </w:r>
    </w:p>
    <w:bookmarkStart w:id="28" w:name="X13acc98e82c0f9ea470fcdd01b751a9031c434a"/>
    <w:p>
      <w:pPr>
        <w:pStyle w:val="Heading1"/>
      </w:pPr>
      <w:r>
        <w:t xml:space="preserve">Sales Report: Premium Hairdressing Services in Manchester, United Kingdom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[Your Salon Name]</w:t>
      </w:r>
      <w:r>
        <w:br/>
      </w:r>
      <w:r>
        <w:rPr>
          <w:bCs/>
          <w:b/>
        </w:rPr>
        <w:t xml:space="preserve">Location Focus:</w:t>
      </w:r>
      <w:r>
        <w:t xml:space="preserve"> </w:t>
      </w:r>
      <w:r>
        <w:t xml:space="preserve">Manchester, Greater Manchester, United Kingdom</w:t>
      </w:r>
    </w:p>
    <w:bookmarkStart w:id="20" w:name="executive-summary"/>
    <w:p>
      <w:pPr>
        <w:pStyle w:val="Heading2"/>
      </w:pPr>
      <w:r>
        <w:t xml:space="preserve">Executive Summary</w:t>
      </w:r>
    </w:p>
    <w:p>
      <w:pPr>
        <w:pStyle w:val="FirstParagraph"/>
      </w:pPr>
      <w:r>
        <w:t xml:space="preserve">This Sales Report details the performance of [Your Salon Name], a premium hairdresser establishment operating within the competitive United Kingdom market, specifically focusing on our Manchester location. The reporting period spans Q3 2023 (July 1 - September 30), demonstrating significant growth aligned with post-pandemic recovery trends in the UK hairdressing sector. Manchester’s dynamic urban environment has proven fertile ground for elevated client expectations and service innovation, driving a notable 18% increase in total sales revenue compared to Q2 2023. This document underscores how strategic adaptation within the United Kingdom Manchester hairdresser landscape directly impacts commercial success.</w:t>
      </w:r>
    </w:p>
    <w:bookmarkEnd w:id="20"/>
    <w:bookmarkStart w:id="22" w:name="key-sales-performance-metrics-q3-2023"/>
    <w:p>
      <w:pPr>
        <w:pStyle w:val="Heading2"/>
      </w:pPr>
      <w:r>
        <w:t xml:space="preserve">Key Sales Performance Metrics (Q3 2023)</w:t>
      </w:r>
    </w:p>
    <w:p>
      <w:pPr>
        <w:pStyle w:val="FirstParagraph"/>
      </w:pPr>
      <w:r>
        <w:t xml:space="preserve">Service Category</w:t>
      </w:r>
    </w:p>
    <w:p>
      <w:pPr>
        <w:pStyle w:val="BodyText"/>
      </w:pPr>
      <w:r>
        <w:t xml:space="preserve">Revenue (Q3)</w:t>
      </w:r>
    </w:p>
    <w:p>
      <w:pPr>
        <w:pStyle w:val="BodyText"/>
      </w:pPr>
      <w:r>
        <w:t xml:space="preserve">% of Total Revenue</w:t>
      </w:r>
    </w:p>
    <w:p>
      <w:pPr>
        <w:pStyle w:val="BodyText"/>
      </w:pPr>
      <w:r>
        <w:t xml:space="preserve">YoY Change</w:t>
      </w:r>
    </w:p>
    <w:p>
      <w:pPr>
        <w:pStyle w:val="BodyText"/>
      </w:pPr>
      <w:r>
        <w:t xml:space="preserve">Premium Haircut &amp; Style (Men/Women)</w:t>
      </w:r>
    </w:p>
    <w:p>
      <w:pPr>
        <w:pStyle w:val="BodyText"/>
      </w:pPr>
      <w:r>
        <w:t xml:space="preserve">£28,500</w:t>
      </w:r>
    </w:p>
    <w:p>
      <w:pPr>
        <w:pStyle w:val="BodyText"/>
      </w:pPr>
      <w:r>
        <w:t xml:space="preserve">34%</w:t>
      </w:r>
    </w:p>
    <w:p>
      <w:pPr>
        <w:pStyle w:val="BodyText"/>
      </w:pPr>
      <w:r>
        <w:t xml:space="preserve">+15%</w:t>
      </w:r>
    </w:p>
    <w:p>
      <w:pPr>
        <w:pStyle w:val="BodyText"/>
      </w:pPr>
      <w:r>
        <w:t xml:space="preserve">Hair Colouring Services (All Techniques)</w:t>
      </w:r>
    </w:p>
    <w:p>
      <w:pPr>
        <w:pStyle w:val="BodyText"/>
      </w:pPr>
      <w:hyperlink w:anchor="Xa39a3ee5e6b4b0d3255bfef95601890afd80709">
        <w:r>
          <w:rPr>
            <w:rStyle w:val="Hyperlink"/>
          </w:rPr>
          <w:t xml:space="preserve">£32,800</w:t>
        </w:r>
      </w:hyperlink>
    </w:p>
    <w:p>
      <w:pPr>
        <w:pStyle w:val="BodyText"/>
      </w:pPr>
      <w:r>
        <w:t xml:space="preserve">Total Revenue (Q3 2023)</w:t>
      </w:r>
    </w:p>
    <w:p>
      <w:pPr>
        <w:pStyle w:val="BodyText"/>
      </w:pPr>
      <w:r>
        <w:t xml:space="preserve">£84,650</w:t>
      </w:r>
    </w:p>
    <w:p>
      <w:pPr>
        <w:pStyle w:val="BodyText"/>
      </w:pPr>
      <w:r>
        <w:t xml:space="preserve">100%</w:t>
      </w:r>
    </w:p>
    <w:p>
      <w:pPr>
        <w:pStyle w:val="BodyText"/>
      </w:pPr>
      <w:r>
        <w:t xml:space="preserve">+18% vs Q2</w:t>
      </w:r>
    </w:p>
    <w:bookmarkStart w:id="21" w:name="X3fc9c31034eb540384c98637f0b95a418183675"/>
    <w:p>
      <w:pPr>
        <w:pStyle w:val="Heading3"/>
      </w:pPr>
      <w:r>
        <w:t xml:space="preserve">Analysis of Manchester-Specific Sales Drivers:</w:t>
      </w:r>
    </w:p>
    <w:p>
      <w:pPr>
        <w:pStyle w:val="FirstParagraph"/>
      </w:pPr>
      <w:r>
        <w:t xml:space="preserve">The growth in the United Kingdom Manchester hairdresser market is directly attributable to three key factors unique to this city:</w:t>
      </w:r>
    </w:p>
    <w:p>
      <w:pPr>
        <w:numPr>
          <w:ilvl w:val="0"/>
          <w:numId w:val="1001"/>
        </w:numPr>
        <w:pStyle w:val="Compact"/>
      </w:pPr>
      <w:r>
        <w:rPr>
          <w:bCs/>
          <w:b/>
        </w:rPr>
        <w:t xml:space="preserve">Post-Pandemic Demand Surge:</w:t>
      </w:r>
      <w:r>
        <w:t xml:space="preserve"> </w:t>
      </w:r>
      <w:r>
        <w:t xml:space="preserve">Clients across Manchester prioritised high-quality, experience-led services after prolonged restrictions. Our premium pricing for bespoke colour and styling (averaging £75-£120 per service) resonated strongly within the local demographic seeking 'worthwhile' experiences.</w:t>
      </w:r>
    </w:p>
    <w:p>
      <w:pPr>
        <w:numPr>
          <w:ilvl w:val="0"/>
          <w:numId w:val="1001"/>
        </w:numPr>
        <w:pStyle w:val="Compact"/>
      </w:pPr>
      <w:r>
        <w:rPr>
          <w:bCs/>
          <w:b/>
        </w:rPr>
        <w:t xml:space="preserve">Manchester's Creative Economy:</w:t>
      </w:r>
      <w:r>
        <w:t xml:space="preserve"> </w:t>
      </w:r>
      <w:r>
        <w:t xml:space="preserve">The city's thriving fashion, music, and media sectors (evident in districts like Salford Quays and Northern Quarter) created a consistent demand for avant-garde hairdressing. We secured partnerships with local stylists and brands for Manchester Fashion Week events, generating 12% of Q3 revenue through these high-value collaborations.</w:t>
      </w:r>
    </w:p>
    <w:p>
      <w:pPr>
        <w:numPr>
          <w:ilvl w:val="0"/>
          <w:numId w:val="1001"/>
        </w:numPr>
        <w:pStyle w:val="Compact"/>
      </w:pPr>
      <w:r>
        <w:rPr>
          <w:bCs/>
          <w:b/>
        </w:rPr>
        <w:t xml:space="preserve">Location Advantage:</w:t>
      </w:r>
      <w:r>
        <w:t xml:space="preserve"> </w:t>
      </w:r>
      <w:r>
        <w:t xml:space="preserve">Situated in the heart of Manchester city centre (adjacent to Victoria Station), our salon attracts both locals and business travellers – a crucial demographic for UK hairdressers aiming for consistent footfall. Foot traffic increased by 23% during peak hours compared to Q2.</w:t>
      </w:r>
    </w:p>
    <w:bookmarkEnd w:id="21"/>
    <w:bookmarkEnd w:id="22"/>
    <w:bookmarkStart w:id="23" w:name="X0cf899dd92087c08bd6bf098c7e29199dd8665d"/>
    <w:p>
      <w:pPr>
        <w:pStyle w:val="Heading2"/>
      </w:pPr>
      <w:r>
        <w:t xml:space="preserve">Client Insights &amp; Market Positioning in United Kingdom Manchester</w:t>
      </w:r>
    </w:p>
    <w:p>
      <w:pPr>
        <w:pStyle w:val="FirstParagraph"/>
      </w:pPr>
      <w:r>
        <w:t xml:space="preserve">A comprehensive client survey conducted across our Manchester salon revealed critical insights:</w:t>
      </w:r>
    </w:p>
    <w:p>
      <w:pPr>
        <w:numPr>
          <w:ilvl w:val="0"/>
          <w:numId w:val="1002"/>
        </w:numPr>
        <w:pStyle w:val="Compact"/>
      </w:pPr>
      <w:r>
        <w:t xml:space="preserve">68% of clients cited "specialist expertise" and "personalised consultations" as primary reasons for choosing [Your Salon Name] over chain salons in the United Kingdom Manchester area.</w:t>
      </w:r>
    </w:p>
    <w:p>
      <w:pPr>
        <w:numPr>
          <w:ilvl w:val="0"/>
          <w:numId w:val="1002"/>
        </w:numPr>
        <w:pStyle w:val="Compact"/>
      </w:pPr>
      <w:r>
        <w:t xml:space="preserve">72% of respondents (primarily aged 25-45) stated they would pay a premium for services delivered by highly skilled stylists – a key differentiator in the competitive Manchester hairdresser market.</w:t>
      </w:r>
    </w:p>
    <w:p>
      <w:pPr>
        <w:numPr>
          <w:ilvl w:val="0"/>
          <w:numId w:val="1002"/>
        </w:numPr>
        <w:pStyle w:val="Compact"/>
      </w:pPr>
      <w:r>
        <w:t xml:space="preserve">31% of sales came from new clients acquired through targeted social media campaigns focused on Manchester-based influencers and community engagement, highlighting the importance of digital presence within UK urban markets.</w:t>
      </w:r>
    </w:p>
    <w:bookmarkEnd w:id="23"/>
    <w:bookmarkStart w:id="24" w:name="Xf409622b5dc4fd8cccd2cd5e89d12c1f86a4462"/>
    <w:p>
      <w:pPr>
        <w:pStyle w:val="Heading2"/>
      </w:pPr>
      <w:r>
        <w:t xml:space="preserve">Challenges Faced by Hairdressers in Manchester (United Kingdom)</w:t>
      </w:r>
    </w:p>
    <w:p>
      <w:pPr>
        <w:pStyle w:val="FirstParagraph"/>
      </w:pPr>
      <w:r>
        <w:t xml:space="preserve">Operating within the United Kingdom Manchester market presents distinct challenges that impact sales performance:</w:t>
      </w:r>
    </w:p>
    <w:p>
      <w:pPr>
        <w:numPr>
          <w:ilvl w:val="0"/>
          <w:numId w:val="1003"/>
        </w:numPr>
        <w:pStyle w:val="Compact"/>
      </w:pPr>
      <w:r>
        <w:rPr>
          <w:bCs/>
          <w:b/>
        </w:rPr>
        <w:t xml:space="preserve">Rising Operational Costs:</w:t>
      </w:r>
      <w:r>
        <w:t xml:space="preserve"> </w:t>
      </w:r>
      <w:r>
        <w:t xml:space="preserve">Commercial rents in central Manchester increased by 8% year-on-year, pressuring profit margins. This necessitates a focus on high-margin services like colour and advanced treatments to offset costs.</w:t>
      </w:r>
    </w:p>
    <w:p>
      <w:pPr>
        <w:numPr>
          <w:ilvl w:val="0"/>
          <w:numId w:val="1003"/>
        </w:numPr>
        <w:pStyle w:val="Compact"/>
      </w:pPr>
      <w:r>
        <w:rPr>
          <w:bCs/>
          <w:b/>
        </w:rPr>
        <w:t xml:space="preserve">Talent Retention:</w:t>
      </w:r>
      <w:r>
        <w:t xml:space="preserve"> </w:t>
      </w:r>
      <w:r>
        <w:t xml:space="preserve">Competition for skilled stylists is intense across Greater Manchester. We experienced a 5% attrition rate in Q3, requiring proactive investment in staff development – directly impacting service consistency and client retention.</w:t>
      </w:r>
    </w:p>
    <w:p>
      <w:pPr>
        <w:numPr>
          <w:ilvl w:val="0"/>
          <w:numId w:val="1003"/>
        </w:numPr>
        <w:pStyle w:val="Compact"/>
      </w:pPr>
      <w:r>
        <w:rPr>
          <w:bCs/>
          <w:b/>
        </w:rPr>
        <w:t xml:space="preserve">Competitive Pressure:</w:t>
      </w:r>
      <w:r>
        <w:t xml:space="preserve"> </w:t>
      </w:r>
      <w:r>
        <w:t xml:space="preserve">While high-street chains (e.g., SuperCuts) dominate volume, niche premium hairdressers like ours face competition from independent salons across Manchester. Success hinges on superior service quality, not just price.</w:t>
      </w:r>
    </w:p>
    <w:bookmarkEnd w:id="24"/>
    <w:bookmarkStart w:id="25" w:name="Xa8af4bacb1bdec52f166c223efd055149e1987c"/>
    <w:p>
      <w:pPr>
        <w:pStyle w:val="Heading2"/>
      </w:pPr>
      <w:r>
        <w:t xml:space="preserve">Recommendations for Sustained Growth in United Kingdom Manchester</w:t>
      </w:r>
    </w:p>
    <w:p>
      <w:pPr>
        <w:pStyle w:val="FirstParagraph"/>
      </w:pPr>
      <w:r>
        <w:t xml:space="preserve">To capitalise on the unique opportunities within the Manchester market and maintain momentum, we propose:</w:t>
      </w:r>
    </w:p>
    <w:p>
      <w:pPr>
        <w:numPr>
          <w:ilvl w:val="0"/>
          <w:numId w:val="1004"/>
        </w:numPr>
        <w:pStyle w:val="Compact"/>
      </w:pPr>
      <w:r>
        <w:rPr>
          <w:bCs/>
          <w:b/>
        </w:rPr>
        <w:t xml:space="preserve">Expand Premium Service Portfolio:</w:t>
      </w:r>
      <w:r>
        <w:t xml:space="preserve"> </w:t>
      </w:r>
      <w:r>
        <w:t xml:space="preserve">Develop exclusive 'Manchester Signature' colour treatments using UK-sourced products, targeting the city's affluent demographic. This directly leverages our location advantage.</w:t>
      </w:r>
    </w:p>
    <w:p>
      <w:pPr>
        <w:numPr>
          <w:ilvl w:val="0"/>
          <w:numId w:val="1004"/>
        </w:numPr>
        <w:pStyle w:val="Compact"/>
      </w:pPr>
      <w:r>
        <w:rPr>
          <w:bCs/>
          <w:b/>
        </w:rPr>
        <w:t xml:space="preserve">Strengthen Local Partnerships:</w:t>
      </w:r>
      <w:r>
        <w:t xml:space="preserve"> </w:t>
      </w:r>
      <w:r>
        <w:t xml:space="preserve">Forge deeper alliances with Manchester-based fashion schools and event organisers (e.g., Manchester Fashion Week) to create recurring high-value client acquisition opportunities, solidifying our position as the preferred hairdresser in the UK city's creative scene.</w:t>
      </w:r>
    </w:p>
    <w:p>
      <w:pPr>
        <w:numPr>
          <w:ilvl w:val="0"/>
          <w:numId w:val="1004"/>
        </w:numPr>
        <w:pStyle w:val="Compact"/>
      </w:pPr>
      <w:r>
        <w:rPr>
          <w:bCs/>
          <w:b/>
        </w:rPr>
        <w:t xml:space="preserve">Invest in Digital Experience:</w:t>
      </w:r>
      <w:r>
        <w:t xml:space="preserve"> </w:t>
      </w:r>
      <w:r>
        <w:t xml:space="preserve">Launch a dedicated 'Manchester Hair Guide' app offering virtual consultations and location-specific styling tips. This aligns with UK consumer trends and enhances local engagement.</w:t>
      </w:r>
    </w:p>
    <w:p>
      <w:pPr>
        <w:numPr>
          <w:ilvl w:val="0"/>
          <w:numId w:val="1004"/>
        </w:numPr>
        <w:pStyle w:val="Compact"/>
      </w:pPr>
      <w:r>
        <w:rPr>
          <w:bCs/>
          <w:b/>
        </w:rPr>
        <w:t xml:space="preserve">Staff Development Initiative:</w:t>
      </w:r>
      <w:r>
        <w:t xml:space="preserve"> </w:t>
      </w:r>
      <w:r>
        <w:t xml:space="preserve">Implement a structured mentorship program to reduce attrition. Skilled stylists are the core asset of any successful hairdresser in Manchester – investing here ensures service quality and client satisfaction, driving repeat business.</w:t>
      </w:r>
    </w:p>
    <w:bookmarkEnd w:id="25"/>
    <w:bookmarkStart w:id="27" w:name="Xd1d6b1090cf740bbb9ab685b6026bbd8e3f9ed6"/>
    <w:p>
      <w:pPr>
        <w:pStyle w:val="Heading2"/>
      </w:pPr>
      <w:r>
        <w:t xml:space="preserve">Conclusion: The Future of Hairdressing in United Kingdom Manchester</w:t>
      </w:r>
    </w:p>
    <w:p>
      <w:pPr>
        <w:pStyle w:val="FirstParagraph"/>
      </w:pPr>
      <w:r>
        <w:t xml:space="preserve">This Sales Report confirms that [Your Salon Name] is well-positioned within the evolving hairdresser landscape of Manchester, United Kingdom. Our success stems from understanding that clients in this vibrant city seek more than just a service; they seek an experience rooted in quality, local relevance, and expertise. The 18% revenue growth in Q3 is not merely a statistic – it’s evidence that our focus on premium services within the specific context of Manchester has paid dividends.</w:t>
      </w:r>
    </w:p>
    <w:p>
      <w:pPr>
        <w:pStyle w:val="BodyText"/>
      </w:pPr>
      <w:r>
        <w:t xml:space="preserve">As we move into Q4, the continued emphasis on delivering exceptional value for discerning clients across Greater Manchester will remain paramount. By continuing to innovate within our niche and deeply embed ourselves in the cultural fabric of United Kingdom Manchester, [Your Salon Name] is poised to become the definitive choice for premium hairdressing in this dynamic city. The market responds to quality, authenticity, and a deep understanding of what makes Manchester unique – and this Sales Report demonstrates we are meeting that demand head-on.</w:t>
      </w:r>
    </w:p>
    <w:bookmarkStart w:id="26" w:name="key-takeaways"/>
    <w:p>
      <w:pPr>
        <w:pStyle w:val="Heading3"/>
      </w:pPr>
      <w:r>
        <w:t xml:space="preserve">Key Takeaways</w:t>
      </w:r>
    </w:p>
    <w:p>
      <w:pPr>
        <w:numPr>
          <w:ilvl w:val="0"/>
          <w:numId w:val="1005"/>
        </w:numPr>
        <w:pStyle w:val="Compact"/>
      </w:pPr>
      <w:r>
        <w:t xml:space="preserve">Sales growth in Manchester (UK) is driven by premium service demand, not price competition.</w:t>
      </w:r>
    </w:p>
    <w:p>
      <w:pPr>
        <w:numPr>
          <w:ilvl w:val="0"/>
          <w:numId w:val="1005"/>
        </w:numPr>
        <w:pStyle w:val="Compact"/>
      </w:pPr>
      <w:r>
        <w:t xml:space="preserve">Location, partnerships, and skilled staff are non-negotiable for UK hairdressers in Manchester.</w:t>
      </w:r>
    </w:p>
    <w:p>
      <w:pPr>
        <w:numPr>
          <w:ilvl w:val="0"/>
          <w:numId w:val="1005"/>
        </w:numPr>
        <w:pStyle w:val="Compact"/>
      </w:pPr>
      <w:r>
        <w:t xml:space="preserve">Investing locally (in people and community) directly correlates with sales performance.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Hairdresser Sales Performance Report - United Kingdom</dc:title>
  <dc:creator/>
  <dc:language>en</dc:language>
  <cp:keywords/>
  <dcterms:created xsi:type="dcterms:W3CDTF">2026-07-24T23:36:33Z</dcterms:created>
  <dcterms:modified xsi:type="dcterms:W3CDTF">2026-07-24T23:36:33Z</dcterms:modified>
</cp:coreProperties>
</file>

<file path=docProps/custom.xml><?xml version="1.0" encoding="utf-8"?>
<Properties xmlns="http://schemas.openxmlformats.org/officeDocument/2006/custom-properties" xmlns:vt="http://schemas.openxmlformats.org/officeDocument/2006/docPropsVTypes"/>
</file>