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32afff2cbfb3bbad02b8cc218505a0d2333055f"/>
    <w:p>
      <w:pPr>
        <w:pStyle w:val="Heading1"/>
      </w:pPr>
      <w:r>
        <w:t xml:space="preserve">Chicago Hair Salon Sales Report: Q3 2023 Performance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Location:</w:t>
      </w:r>
      <w:r>
        <w:t xml:space="preserve"> </w:t>
      </w:r>
      <w:r>
        <w:t xml:space="preserve">United States Chicago</w:t>
      </w:r>
    </w:p>
    <w:bookmarkStart w:id="20" w:name="executive-summary"/>
    <w:p>
      <w:pPr>
        <w:pStyle w:val="Heading2"/>
      </w:pPr>
      <w:r>
        <w:t xml:space="preserve">Executive Summary</w:t>
      </w:r>
    </w:p>
    <w:p>
      <w:pPr>
        <w:pStyle w:val="FirstParagraph"/>
      </w:pPr>
      <w:r>
        <w:t xml:space="preserve">This comprehensive Sales Report details the performance of our flagship hairdresser salon in Chicago during the third quarter of 2023. As a leading premium hair salon operating within the competitive landscape of United States Chicago, we've achieved remarkable growth while navigating seasonal market fluctuations. This document provides actionable insights into customer behavior, revenue streams, and strategic opportunities for our hairdresser business in the Chicagoland area.</w:t>
      </w:r>
    </w:p>
    <w:p>
      <w:pPr>
        <w:pStyle w:val="BodyText"/>
      </w:pPr>
      <w:r>
        <w:rPr>
          <w:bCs/>
          <w:b/>
        </w:rPr>
        <w:t xml:space="preserve">Key Achievement:</w:t>
      </w:r>
      <w:r>
        <w:t xml:space="preserve"> </w:t>
      </w:r>
      <w:r>
        <w:t xml:space="preserve">Our Chicago-based hairdresser salon surpassed quarterly revenue targets by 18.7% ($142,500 vs. $120,000 forecast), driven by strategic service bundles and targeted marketing in United States Chicago neighborhoods.</w:t>
      </w:r>
    </w:p>
    <w:bookmarkEnd w:id="20"/>
    <w:bookmarkStart w:id="21" w:name="current-sales-performance-q3-2023"/>
    <w:p>
      <w:pPr>
        <w:pStyle w:val="Heading2"/>
      </w:pPr>
      <w:r>
        <w:t xml:space="preserve">Current Sales Performance (Q3 2023)</w:t>
      </w:r>
    </w:p>
    <w:p>
      <w:pPr>
        <w:pStyle w:val="FirstParagraph"/>
      </w:pPr>
      <w:r>
        <w:t xml:space="preserve">The hairdresser business in United States Chicago demonstrated exceptional performance across all key metrics. Total revenue reached $142,500 with a 15% increase from Q2, primarily fueled by elevated demand for premium services. Below is a detailed breakdown of our revenue streams:</w:t>
      </w:r>
    </w:p>
    <w:p>
      <w:pPr>
        <w:pStyle w:val="BodyText"/>
      </w:pPr>
      <w:r>
        <w:t xml:space="preserve">Service Category</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$41,500Q3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Haircut &amp; Styling (All Ages)</w:t>
      </w:r>
    </w:p>
    <w:p>
      <w:pPr>
        <w:pStyle w:val="BodyText"/>
      </w:pPr>
      <w:r>
        <w:t xml:space="preserve">$58,200</w:t>
      </w:r>
    </w:p>
    <w:p>
      <w:pPr>
        <w:pStyle w:val="BodyText"/>
      </w:pPr>
      <w:r>
        <w:t xml:space="preserve">40.8%</w:t>
      </w:r>
    </w:p>
    <w:p>
      <w:pPr>
        <w:pStyle w:val="BodyText"/>
      </w:pPr>
      <w:r>
        <w:t xml:space="preserve">+12.3%</w:t>
      </w:r>
    </w:p>
    <w:p>
      <w:pPr>
        <w:pStyle w:val="BodyText"/>
      </w:pPr>
      <w:r>
        <w:t xml:space="preserve">Service Category: Color Services (Full Color/Highlights)</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$41,500</w:t>
      </w:r>
    </w:p>
    <w:p>
      <w:pPr>
        <w:pStyle w:val="BodyText"/>
      </w:pPr>
      <w:r>
        <w:t xml:space="preserve">29.1%</w:t>
      </w:r>
    </w:p>
    <w:p>
      <w:pPr>
        <w:pStyle w:val="BodyText"/>
      </w:pPr>
      <w:r>
        <w:t xml:space="preserve">+18.6%</w:t>
      </w:r>
    </w:p>
    <w:p>
      <w:pPr>
        <w:pStyle w:val="BodyText"/>
      </w:pPr>
      <w:r>
        <w:t xml:space="preserve">In United States Chicago, premium color services saw the highest growth due to seasonal demand for fall hair transformations and increased social media influence driving appointment bookings.</w:t>
      </w:r>
    </w:p>
    <w:bookmarkEnd w:id="21"/>
    <w:bookmarkStart w:id="22" w:name="X26bffa7953e2ce0555d336434fc71907a32da3d"/>
    <w:p>
      <w:pPr>
        <w:pStyle w:val="Heading2"/>
      </w:pPr>
      <w:r>
        <w:t xml:space="preserve">Market Analysis: Chicago's Hairdresser Landscape</w:t>
      </w:r>
    </w:p>
    <w:p>
      <w:pPr>
        <w:pStyle w:val="FirstParagraph"/>
      </w:pPr>
      <w:r>
        <w:t xml:space="preserve">The United States Chicago market for hairdressing has evolved significantly in recent years. Our Sales Report identifies key trends specific to this metropolitan area:</w:t>
      </w:r>
    </w:p>
    <w:p>
      <w:pPr>
        <w:numPr>
          <w:ilvl w:val="0"/>
          <w:numId w:val="1001"/>
        </w:numPr>
        <w:pStyle w:val="Compact"/>
      </w:pPr>
      <w:r>
        <w:rPr>
          <w:bCs/>
          <w:b/>
        </w:rPr>
        <w:t xml:space="preserve">Urban Demographic Shifts:</w:t>
      </w:r>
      <w:r>
        <w:t xml:space="preserve"> </w:t>
      </w:r>
      <w:r>
        <w:t xml:space="preserve">68% of our clients in Chicago are aged 25-44, with premium services driving growth among professional women in downtown and Lincoln Park neighborhoods.</w:t>
      </w:r>
    </w:p>
    <w:p>
      <w:pPr>
        <w:numPr>
          <w:ilvl w:val="0"/>
          <w:numId w:val="1001"/>
        </w:numPr>
        <w:pStyle w:val="Compact"/>
      </w:pPr>
      <w:r>
        <w:rPr>
          <w:bCs/>
          <w:b/>
        </w:rPr>
        <w:t xml:space="preserve">Demand for Specialized Services:</w:t>
      </w:r>
      <w:r>
        <w:t xml:space="preserve"> </w:t>
      </w:r>
      <w:r>
        <w:t xml:space="preserve">Chicago residents increasingly seek hairdresser professionals with expertise in natural hair care (up 37% YoY) and color correction services.</w:t>
      </w:r>
    </w:p>
    <w:p>
      <w:pPr>
        <w:numPr>
          <w:ilvl w:val="0"/>
          <w:numId w:val="1001"/>
        </w:numPr>
        <w:pStyle w:val="Compact"/>
      </w:pPr>
      <w:r>
        <w:rPr>
          <w:bCs/>
          <w:b/>
        </w:rPr>
        <w:t xml:space="preserve">Competitive Landscape:</w:t>
      </w:r>
      <w:r>
        <w:t xml:space="preserve"> </w:t>
      </w:r>
      <w:r>
        <w:t xml:space="preserve">While Chicago has over 1,200 salons, our premium positioning (averaging $85+ per service) differentiates us from budget chains. Our Sales Report shows we capture 14% market share in the $75-$120 service tier.</w:t>
      </w:r>
    </w:p>
    <w:p>
      <w:pPr>
        <w:numPr>
          <w:ilvl w:val="0"/>
          <w:numId w:val="1001"/>
        </w:numPr>
        <w:pStyle w:val="Compact"/>
      </w:pPr>
      <w:r>
        <w:rPr>
          <w:bCs/>
          <w:b/>
        </w:rPr>
        <w:t xml:space="preserve">Seasonal Patterns:</w:t>
      </w:r>
      <w:r>
        <w:t xml:space="preserve"> </w:t>
      </w:r>
      <w:r>
        <w:t xml:space="preserve">Q3 consistently shows 22% higher bookings than Q2 in Chicago due to back-to-school and fall fashion trends, directly impacting our hairdresser business performance.</w:t>
      </w:r>
    </w:p>
    <w:bookmarkEnd w:id="22"/>
    <w:bookmarkStart w:id="23" w:name="X74f77360095e364c4fc3396bf5597c22d6f1678"/>
    <w:p>
      <w:pPr>
        <w:pStyle w:val="Heading2"/>
      </w:pPr>
      <w:r>
        <w:t xml:space="preserve">Customer Insights: United States Chicago Profile</w:t>
      </w:r>
    </w:p>
    <w:p>
      <w:pPr>
        <w:pStyle w:val="FirstParagraph"/>
      </w:pPr>
      <w:r>
        <w:t xml:space="preserve">Data from our CRM reveals nuanced customer behavior unique to the Chicago market:</w:t>
      </w:r>
    </w:p>
    <w:p>
      <w:pPr>
        <w:pStyle w:val="BodyText"/>
      </w:pPr>
      <w:r>
        <w:rPr>
          <w:bCs/>
          <w:b/>
        </w:rPr>
        <w:t xml:space="preserve">Top 3 Chicago Neighborhoods Driving Revenue:</w:t>
      </w:r>
      <w:r>
        <w:t xml:space="preserve"> </w:t>
      </w:r>
      <w:r>
        <w:t xml:space="preserve">Lincoln Park (32%), West Loop (28%), and Bucktown (19%). These areas show strongest demand for luxury hair services with 76% of appointments booked via mobile app.</w:t>
      </w:r>
    </w:p>
    <w:p>
      <w:pPr>
        <w:pStyle w:val="BodyText"/>
      </w:pPr>
      <w:r>
        <w:rPr>
          <w:bCs/>
          <w:b/>
        </w:rPr>
        <w:t xml:space="preserve">Client Retention Strategy Success:</w:t>
      </w:r>
      <w:r>
        <w:t xml:space="preserve"> </w:t>
      </w:r>
      <w:r>
        <w:t xml:space="preserve">Our loyalty program ("Chicagoland Hair Rewards") achieved 54% renewal rate among Chicago clients – significantly higher than the industry average of 38%. This directly impacts our hairdresser business sustainability in United States Chicago.</w:t>
      </w:r>
    </w:p>
    <w:bookmarkEnd w:id="23"/>
    <w:bookmarkStart w:id="24" w:name="X539b7234ce6ac1dd77419451db61ddab8b98f52"/>
    <w:p>
      <w:pPr>
        <w:pStyle w:val="Heading2"/>
      </w:pPr>
      <w:r>
        <w:t xml:space="preserve">Challenges in United States Chicago Market</w:t>
      </w:r>
    </w:p>
    <w:p>
      <w:pPr>
        <w:pStyle w:val="FirstParagraph"/>
      </w:pPr>
      <w:r>
        <w:t xml:space="preserve">Despite strong performance, our Sales Report identifies critical challenges requiring strategic attention:</w:t>
      </w:r>
    </w:p>
    <w:p>
      <w:pPr>
        <w:numPr>
          <w:ilvl w:val="0"/>
          <w:numId w:val="1002"/>
        </w:numPr>
        <w:pStyle w:val="Compact"/>
      </w:pPr>
      <w:r>
        <w:rPr>
          <w:bCs/>
          <w:b/>
        </w:rPr>
        <w:t xml:space="preserve">Talent Retention Crisis:</w:t>
      </w:r>
      <w:r>
        <w:t xml:space="preserve"> </w:t>
      </w:r>
      <w:r>
        <w:t xml:space="preserve">Chicago's competitive beauty market has caused a 15% increase in hairdresser turnover compared to last year. We lost two senior stylists to competitors offering higher commission structures.</w:t>
      </w:r>
    </w:p>
    <w:p>
      <w:pPr>
        <w:numPr>
          <w:ilvl w:val="0"/>
          <w:numId w:val="1002"/>
        </w:numPr>
        <w:pStyle w:val="Compact"/>
      </w:pPr>
      <w:r>
        <w:rPr>
          <w:bCs/>
          <w:b/>
        </w:rPr>
        <w:t xml:space="preserve">Supply Chain Disruptions:</w:t>
      </w:r>
      <w:r>
        <w:t xml:space="preserve"> </w:t>
      </w:r>
      <w:r>
        <w:t xml:space="preserve">Premium product costs rose 22% due to tariffs on European hair care imports, directly impacting our profit margins for color services in Chicago.</w:t>
      </w:r>
    </w:p>
    <w:p>
      <w:pPr>
        <w:numPr>
          <w:ilvl w:val="0"/>
          <w:numId w:val="1002"/>
        </w:numPr>
        <w:pStyle w:val="Compact"/>
      </w:pPr>
      <w:r>
        <w:rPr>
          <w:bCs/>
          <w:b/>
        </w:rPr>
        <w:t xml:space="preserve">Seasonal Demand Fluctuations:</w:t>
      </w:r>
      <w:r>
        <w:t xml:space="preserve"> </w:t>
      </w:r>
      <w:r>
        <w:t xml:space="preserve">Q1 consistently shows 30% lower revenue than Q3 in United States Chicago due to holiday lull and winter weather reducing foot traffic.</w:t>
      </w:r>
    </w:p>
    <w:bookmarkEnd w:id="24"/>
    <w:bookmarkStart w:id="25" w:name="strategic-recommendations-for-growth"/>
    <w:p>
      <w:pPr>
        <w:pStyle w:val="Heading2"/>
      </w:pPr>
      <w:r>
        <w:t xml:space="preserve">Strategic Recommendations for Growth</w:t>
      </w:r>
    </w:p>
    <w:p>
      <w:pPr>
        <w:pStyle w:val="FirstParagraph"/>
      </w:pPr>
      <w:r>
        <w:t xml:space="preserve">To capitalize on our success as a premier hairdresser in United States Chicago, we propose these actionable initiatives:</w:t>
      </w:r>
    </w:p>
    <w:p>
      <w:pPr>
        <w:numPr>
          <w:ilvl w:val="0"/>
          <w:numId w:val="1003"/>
        </w:numPr>
        <w:pStyle w:val="Compact"/>
      </w:pPr>
      <w:r>
        <w:rPr>
          <w:bCs/>
          <w:b/>
        </w:rPr>
        <w:t xml:space="preserve">Launch "Chicago Hair Care Subscription":</w:t>
      </w:r>
      <w:r>
        <w:t xml:space="preserve"> </w:t>
      </w:r>
      <w:r>
        <w:t xml:space="preserve">Offer monthly premium service bundles ($149/month) including one haircut, two touch-ups, and product samples. This addresses seasonal demand dips while building recurring revenue in United States Chicago markets.</w:t>
      </w:r>
    </w:p>
    <w:p>
      <w:pPr>
        <w:numPr>
          <w:ilvl w:val="0"/>
          <w:numId w:val="1003"/>
        </w:numPr>
        <w:pStyle w:val="Compact"/>
      </w:pPr>
      <w:r>
        <w:rPr>
          <w:bCs/>
          <w:b/>
        </w:rPr>
        <w:t xml:space="preserve">Talent Development Program:</w:t>
      </w:r>
      <w:r>
        <w:t xml:space="preserve"> </w:t>
      </w:r>
      <w:r>
        <w:t xml:space="preserve">Implement a 6-month mentorship initiative with $500/month retention bonus for senior hairdressers to combat turnover in Chicago's competitive salon environment.</w:t>
      </w:r>
    </w:p>
    <w:p>
      <w:pPr>
        <w:numPr>
          <w:ilvl w:val="0"/>
          <w:numId w:val="1003"/>
        </w:numPr>
        <w:pStyle w:val="Compact"/>
      </w:pPr>
      <w:r>
        <w:rPr>
          <w:bCs/>
          <w:b/>
        </w:rPr>
        <w:t xml:space="preserve">Hyper-Local Marketing Campaigns:</w:t>
      </w:r>
      <w:r>
        <w:t xml:space="preserve"> </w:t>
      </w:r>
      <w:r>
        <w:t xml:space="preserve">Partner with Chicago-based influencers (e.g., @ChiHairGuru) for neighborhood-specific promotions targeting Lincoln Park and West Loop residents, leveraging local pride.</w:t>
      </w:r>
    </w:p>
    <w:p>
      <w:pPr>
        <w:numPr>
          <w:ilvl w:val="0"/>
          <w:numId w:val="1003"/>
        </w:numPr>
        <w:pStyle w:val="Compact"/>
      </w:pPr>
      <w:r>
        <w:rPr>
          <w:bCs/>
          <w:b/>
        </w:rPr>
        <w:t xml:space="preserve">Expand Natural Hair Services:</w:t>
      </w:r>
      <w:r>
        <w:t xml:space="preserve"> </w:t>
      </w:r>
      <w:r>
        <w:t xml:space="preserve">Train all stylists in natural hair care techniques to capture the 42% of Chicago clients seeking this specialized service identified in our Sales Report.</w:t>
      </w:r>
    </w:p>
    <w:bookmarkEnd w:id="25"/>
    <w:bookmarkStart w:id="26" w:name="conclusion"/>
    <w:p>
      <w:pPr>
        <w:pStyle w:val="Heading2"/>
      </w:pPr>
      <w:r>
        <w:t xml:space="preserve">Conclusion</w:t>
      </w:r>
    </w:p>
    <w:p>
      <w:pPr>
        <w:pStyle w:val="FirstParagraph"/>
      </w:pPr>
      <w:r>
        <w:t xml:space="preserve">This Sales Report confirms that our hairdresser business continues to thrive within the dynamic United States Chicago market. The 18.7% revenue growth in Q3 demonstrates strong market positioning, particularly through premium service offerings and community engagement. As we move into 2024, our focus must remain on deepening our connection with Chicago's diverse neighborhoods while implementing the strategic initiatives outlined above.</w:t>
      </w:r>
    </w:p>
    <w:p>
      <w:pPr>
        <w:pStyle w:val="BodyText"/>
      </w:pPr>
      <w:r>
        <w:t xml:space="preserve">Key to sustained success will be understanding that a hairdresser in United States Chicago isn't just providing services – we're curating personal experiences that reflect Chicago's vibrant identity. Our unique blend of artisanal expertise, community integration, and data-driven service customization positions us for continued growth as the premier salon experience in the city.</w:t>
      </w:r>
    </w:p>
    <w:p>
      <w:pPr>
        <w:pStyle w:val="BodyText"/>
      </w:pPr>
      <w:r>
        <w:rPr>
          <w:bCs/>
          <w:b/>
        </w:rPr>
        <w:t xml:space="preserve">Prepared By:</w:t>
      </w:r>
      <w:r>
        <w:t xml:space="preserve"> </w:t>
      </w:r>
      <w:r>
        <w:t xml:space="preserve">Sarah Chen, Business Development Manager |</w:t>
      </w:r>
      <w:r>
        <w:t xml:space="preserve"> </w:t>
      </w:r>
      <w:r>
        <w:rPr>
          <w:bCs/>
          <w:b/>
        </w:rPr>
        <w:t xml:space="preserve">Chicago Salon Group</w:t>
      </w:r>
    </w:p>
    <w:p>
      <w:pPr>
        <w:pStyle w:val="BodyText"/>
      </w:pPr>
      <w:r>
        <w:rPr>
          <w:iCs/>
          <w:i/>
        </w:rPr>
        <w:t xml:space="preserve">This Sales Report is confidential property of Chicago Salon Group. Unauthorized distribution prohibited. All data based on internal CRM and POS systems for United States Chicago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Hair Salon Sales Report - Q3 2023</dc:title>
  <dc:creator/>
  <dc:language>en</dc:language>
  <cp:keywords/>
  <dcterms:created xsi:type="dcterms:W3CDTF">2026-07-24T17:50:45Z</dcterms:created>
  <dcterms:modified xsi:type="dcterms:W3CDTF">2026-07-24T17:50:45Z</dcterms:modified>
</cp:coreProperties>
</file>

<file path=docProps/custom.xml><?xml version="1.0" encoding="utf-8"?>
<Properties xmlns="http://schemas.openxmlformats.org/officeDocument/2006/custom-properties" xmlns:vt="http://schemas.openxmlformats.org/officeDocument/2006/docPropsVTypes"/>
</file>