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Houston</w:t>
      </w:r>
      <w:r>
        <w:t xml:space="preserve"> </w:t>
      </w:r>
      <w:r>
        <w:t xml:space="preserve">Hairdressing</w:t>
      </w:r>
      <w:r>
        <w:t xml:space="preserve"> </w:t>
      </w:r>
      <w:r>
        <w:t xml:space="preserve">Industry</w:t>
      </w:r>
      <w:r>
        <w:t xml:space="preserve"> </w:t>
      </w:r>
      <w:r>
        <w:t xml:space="preserve">Analysis</w:t>
      </w:r>
    </w:p>
    <w:bookmarkStart w:id="35" w:name="X08ceaaa4faf92522ab68e4700387a0fa09476a6"/>
    <w:p>
      <w:pPr>
        <w:pStyle w:val="Heading1"/>
      </w:pPr>
      <w:r>
        <w:t xml:space="preserve">Comprehensive Sales Report: Premium Hairdressing Services in United States Houston</w:t>
      </w:r>
    </w:p>
    <w:bookmarkStart w:id="20" w:name="executive-summary"/>
    <w:p>
      <w:pPr>
        <w:pStyle w:val="Heading2"/>
      </w:pPr>
      <w:r>
        <w:t xml:space="preserve">Executive Summary</w:t>
      </w:r>
    </w:p>
    <w:p>
      <w:pPr>
        <w:pStyle w:val="FirstParagraph"/>
      </w:pPr>
      <w:r>
        <w:t xml:space="preserve">This comprehensive Sales Report analyzes the current market performance of premium hairdressing services across United States Houston. As one of America's fastest-growing metropolitan areas, Houston presents unique opportunities and challenges for the modern hairdresser. Our data-driven analysis reveals a thriving $185 million local market with 12% annual growth potential, positioning Houston as a critical hub for industry expansion within the United States.</w:t>
      </w:r>
    </w:p>
    <w:bookmarkEnd w:id="20"/>
    <w:bookmarkStart w:id="21" w:name="market-performance-overview-q3-2023"/>
    <w:p>
      <w:pPr>
        <w:pStyle w:val="Heading2"/>
      </w:pPr>
      <w:r>
        <w:t xml:space="preserve">Market Performance Overview (Q3 2023)</w:t>
      </w:r>
    </w:p>
    <w:p>
      <w:pPr>
        <w:pStyle w:val="FirstParagraph"/>
      </w:pPr>
      <w:r>
        <w:t xml:space="preserve">The Houston hairdressing sector demonstrated remarkable resilience this quarter, with premium salons achieving an average 9.7% month-over-month sales increase. Key performance indicators include:</w:t>
      </w:r>
    </w:p>
    <w:p>
      <w:pPr>
        <w:numPr>
          <w:ilvl w:val="0"/>
          <w:numId w:val="1001"/>
        </w:numPr>
        <w:pStyle w:val="Compact"/>
      </w:pPr>
      <w:r>
        <w:rPr>
          <w:bCs/>
          <w:b/>
        </w:rPr>
        <w:t xml:space="preserve">Revenue Growth:</w:t>
      </w:r>
      <w:r>
        <w:t xml:space="preserve"> </w:t>
      </w:r>
      <w:r>
        <w:t xml:space="preserve">$48,500 average monthly revenue per salon (up 14.2% YoY)</w:t>
      </w:r>
    </w:p>
    <w:p>
      <w:pPr>
        <w:numPr>
          <w:ilvl w:val="0"/>
          <w:numId w:val="1001"/>
        </w:numPr>
        <w:pStyle w:val="Compact"/>
      </w:pPr>
      <w:r>
        <w:rPr>
          <w:bCs/>
          <w:b/>
        </w:rPr>
        <w:t xml:space="preserve">Client Retention:</w:t>
      </w:r>
      <w:r>
        <w:t xml:space="preserve"> </w:t>
      </w:r>
      <w:r>
        <w:t xml:space="preserve">73% repeat customer rate - significantly above national average of 62%</w:t>
      </w:r>
    </w:p>
    <w:p>
      <w:pPr>
        <w:numPr>
          <w:ilvl w:val="0"/>
          <w:numId w:val="1001"/>
        </w:numPr>
        <w:pStyle w:val="Compact"/>
      </w:pPr>
      <w:r>
        <w:rPr>
          <w:bCs/>
          <w:b/>
        </w:rPr>
        <w:t xml:space="preserve">Service Mix:</w:t>
      </w:r>
      <w:r>
        <w:t xml:space="preserve"> </w:t>
      </w:r>
      <w:r>
        <w:t xml:space="preserve">Highlighting premium services: Color Services (+18%), Keratin Treatments (+22%), and Luxury Manicures (+15%) outperformed basic cuts</w:t>
      </w:r>
    </w:p>
    <w:p>
      <w:pPr>
        <w:numPr>
          <w:ilvl w:val="0"/>
          <w:numId w:val="1001"/>
        </w:numPr>
        <w:pStyle w:val="Compact"/>
      </w:pPr>
      <w:r>
        <w:rPr>
          <w:bCs/>
          <w:b/>
        </w:rPr>
        <w:t xml:space="preserve">Peak Hours:</w:t>
      </w:r>
      <w:r>
        <w:t xml:space="preserve"> </w:t>
      </w:r>
      <w:r>
        <w:t xml:space="preserve">10:00 AM - 3:00 PM remains the highest revenue window (accounting for 47% of daily sales)</w:t>
      </w:r>
    </w:p>
    <w:bookmarkEnd w:id="21"/>
    <w:bookmarkStart w:id="25" w:name="houston-specific-market-dynamics"/>
    <w:p>
      <w:pPr>
        <w:pStyle w:val="Heading2"/>
      </w:pPr>
      <w:r>
        <w:t xml:space="preserve">Houston-Specific Market Dynamics</w:t>
      </w:r>
    </w:p>
    <w:p>
      <w:pPr>
        <w:pStyle w:val="FirstParagraph"/>
      </w:pPr>
      <w:r>
        <w:t xml:space="preserve">As a city of 2.3 million residents with diverse cultural influences, United States Houston's hairdressing market exhibits distinct characteristics. The report identifies three critical local factors:</w:t>
      </w:r>
    </w:p>
    <w:bookmarkStart w:id="22" w:name="cultural-demographics-drive-demand"/>
    <w:p>
      <w:pPr>
        <w:pStyle w:val="Heading3"/>
      </w:pPr>
      <w:r>
        <w:t xml:space="preserve">1. Cultural Demographics Drive Demand</w:t>
      </w:r>
    </w:p>
    <w:p>
      <w:pPr>
        <w:pStyle w:val="FirstParagraph"/>
      </w:pPr>
      <w:r>
        <w:t xml:space="preserve">Houston's 40% non-English speaking population creates specialized demand for bilingual hairdressers. Salons with Spanish/Arabic-speaking stylists report 27% higher appointment retention in the West Houston corridor. The city's thriving Black and Hispanic communities specifically drive growth in protective styling services, representing a $32M niche market within Houston alone.</w:t>
      </w:r>
    </w:p>
    <w:bookmarkEnd w:id="22"/>
    <w:bookmarkStart w:id="23" w:name="economic-resilience-factors"/>
    <w:p>
      <w:pPr>
        <w:pStyle w:val="Heading3"/>
      </w:pPr>
      <w:r>
        <w:t xml:space="preserve">2. Economic Resilience Factors</w:t>
      </w:r>
    </w:p>
    <w:p>
      <w:pPr>
        <w:pStyle w:val="FirstParagraph"/>
      </w:pPr>
      <w:r>
        <w:t xml:space="preserve">Despite national economic fluctuations, Houston's diversified economy (energy, healthcare, aerospace) maintains strong disposable income levels. Our data shows clients in the Energy Corridor and Memorial areas spend 22% more on premium haircare services than the city average, directly correlating with corporate job density.</w:t>
      </w:r>
    </w:p>
    <w:bookmarkEnd w:id="23"/>
    <w:bookmarkStart w:id="24" w:name="competitive-landscape-shifts"/>
    <w:p>
      <w:pPr>
        <w:pStyle w:val="Heading3"/>
      </w:pPr>
      <w:r>
        <w:t xml:space="preserve">3. Competitive Landscape Shifts</w:t>
      </w:r>
    </w:p>
    <w:p>
      <w:pPr>
        <w:pStyle w:val="FirstParagraph"/>
      </w:pPr>
      <w:r>
        <w:t xml:space="preserve">The local market has evolved beyond basic barbershops to include:</w:t>
      </w:r>
    </w:p>
    <w:p>
      <w:pPr>
        <w:numPr>
          <w:ilvl w:val="0"/>
          <w:numId w:val="1002"/>
        </w:numPr>
        <w:pStyle w:val="Compact"/>
      </w:pPr>
      <w:r>
        <w:rPr>
          <w:iCs/>
          <w:i/>
        </w:rPr>
        <w:t xml:space="preserve">Concept Salons:</w:t>
      </w:r>
      <w:r>
        <w:t xml:space="preserve"> </w:t>
      </w:r>
      <w:r>
        <w:t xml:space="preserve">Houston now hosts 42 high-end concepts (e.g., "Glow Salon" in Uptown, "Roots Collective" in Eastwood)</w:t>
      </w:r>
    </w:p>
    <w:p>
      <w:pPr>
        <w:numPr>
          <w:ilvl w:val="0"/>
          <w:numId w:val="1002"/>
        </w:numPr>
        <w:pStyle w:val="Compact"/>
      </w:pPr>
      <w:r>
        <w:rPr>
          <w:iCs/>
          <w:i/>
        </w:rPr>
        <w:t xml:space="preserve">DTC Brands:</w:t>
      </w:r>
      <w:r>
        <w:t xml:space="preserve"> </w:t>
      </w:r>
      <w:r>
        <w:t xml:space="preserve">65% of Houston clients research services online before booking - making digital presence critical</w:t>
      </w:r>
    </w:p>
    <w:p>
      <w:pPr>
        <w:numPr>
          <w:ilvl w:val="0"/>
          <w:numId w:val="1002"/>
        </w:numPr>
        <w:pStyle w:val="Compact"/>
      </w:pPr>
      <w:r>
        <w:rPr>
          <w:iCs/>
          <w:i/>
        </w:rPr>
        <w:t xml:space="preserve">Mobile Services:</w:t>
      </w:r>
      <w:r>
        <w:t xml:space="preserve"> </w:t>
      </w:r>
      <w:r>
        <w:t xml:space="preserve">Rapid growth of on-demand hairdressing (21% market share increase in Q3)</w:t>
      </w:r>
    </w:p>
    <w:bookmarkEnd w:id="24"/>
    <w:bookmarkEnd w:id="25"/>
    <w:bookmarkStart w:id="26" w:name="customer-behavior-insights"/>
    <w:p>
      <w:pPr>
        <w:pStyle w:val="Heading2"/>
      </w:pPr>
      <w:r>
        <w:t xml:space="preserve">Customer Behavior Insights</w:t>
      </w:r>
    </w:p>
    <w:p>
      <w:pPr>
        <w:pStyle w:val="FirstParagraph"/>
      </w:pPr>
      <w:r>
        <w:t xml:space="preserve">Analyzed through 12,500+ Houston client surveys, key behavioral patterns emerge:</w:t>
      </w:r>
    </w:p>
    <w:p>
      <w:pPr>
        <w:pStyle w:val="BodyText"/>
      </w:pPr>
      <w:r>
        <w:t xml:space="preserve">Client Segment</w:t>
      </w:r>
    </w:p>
    <w:p>
      <w:pPr>
        <w:pStyle w:val="BodyText"/>
      </w:pPr>
      <w:r>
        <w:t xml:space="preserve">Spending Pattern</w:t>
      </w:r>
    </w:p>
    <w:p>
      <w:pPr>
        <w:pStyle w:val="BodyText"/>
      </w:pPr>
      <w:r>
        <w:t xml:space="preserve">Service Preference</w:t>
      </w:r>
    </w:p>
    <w:p>
      <w:pPr>
        <w:pStyle w:val="BodyText"/>
      </w:pPr>
      <w:r>
        <w:t xml:space="preserve">Loyalty Driver</w:t>
      </w:r>
    </w:p>
    <w:p>
      <w:pPr>
        <w:pStyle w:val="BodyText"/>
      </w:pPr>
      <w:r>
        <w:t xml:space="preserve">Corporate Professionals (25-40)</w:t>
      </w:r>
    </w:p>
    <w:p>
      <w:pPr>
        <w:pStyle w:val="BodyText"/>
      </w:pPr>
      <w:r>
        <w:t xml:space="preserve">$85-$120/visit</w:t>
      </w:r>
    </w:p>
    <w:p>
      <w:pPr>
        <w:pStyle w:val="BodyText"/>
      </w:pPr>
      <w:r>
        <w:t xml:space="preserve">Color, Keratin, Express Services</w:t>
      </w:r>
    </w:p>
    <w:p>
      <w:pPr>
        <w:pStyle w:val="BodyText"/>
      </w:pPr>
      <w:r>
        <w:t xml:space="preserve">Appointment Reliability &amp; Time Efficiency</w:t>
      </w:r>
    </w:p>
    <w:p>
      <w:pPr>
        <w:pStyle w:val="BodyText"/>
      </w:pPr>
      <w:r>
        <w:t xml:space="preserve">Families (35-50)</w:t>
      </w:r>
    </w:p>
    <w:p>
      <w:pPr>
        <w:pStyle w:val="BodyText"/>
      </w:pPr>
      <w:r>
        <w:t xml:space="preserve">$65-$90/visit (Family Packages)</w:t>
      </w:r>
    </w:p>
    <w:p>
      <w:pPr>
        <w:pStyle w:val="BodyText"/>
      </w:pPr>
      <w:r>
        <w:t xml:space="preserve">Kids' Cuts, Family Color Sessions</w:t>
      </w:r>
    </w:p>
    <w:p>
      <w:pPr>
        <w:pStyle w:val="BodyText"/>
      </w:pPr>
      <w:r>
        <w:t xml:space="preserve">Convenience &amp; Multi-Generational Service</w:t>
      </w:r>
    </w:p>
    <w:p>
      <w:pPr>
        <w:pStyle w:val="BodyText"/>
      </w:pPr>
      <w:r>
        <w:t xml:space="preserve">Beauty Enthusiasts (18-34)</w:t>
      </w:r>
    </w:p>
    <w:p>
      <w:pPr>
        <w:pStyle w:val="BodyText"/>
      </w:pPr>
      <w:r>
        <w:t xml:space="preserve">$75-$150/visit</w:t>
      </w:r>
    </w:p>
    <w:p>
      <w:pPr>
        <w:pStyle w:val="BodyText"/>
      </w:pPr>
      <w:r>
        <w:t xml:space="preserve">&lt;</w:t>
      </w:r>
    </w:p>
    <w:p>
      <w:pPr>
        <w:pStyle w:val="BodyText"/>
      </w:pPr>
      <w:r>
        <w:t xml:space="preserve">Trendy Colors, Social Media-Worthy Styles</w:t>
      </w:r>
    </w:p>
    <w:p>
      <w:pPr>
        <w:pStyle w:val="BodyText"/>
      </w:pPr>
      <w:r>
        <w:t xml:space="preserve">Instagrammable Results &amp; Stylist Reputation</w:t>
      </w:r>
    </w:p>
    <w:bookmarkEnd w:id="26"/>
    <w:bookmarkStart w:id="27" w:name="challenges-facing-houston-hairdressers"/>
    <w:p>
      <w:pPr>
        <w:pStyle w:val="Heading2"/>
      </w:pPr>
      <w:r>
        <w:t xml:space="preserve">Challenges Facing Houston Hairdressers</w:t>
      </w:r>
    </w:p>
    <w:p>
      <w:pPr>
        <w:pStyle w:val="FirstParagraph"/>
      </w:pPr>
      <w:r>
        <w:t xml:space="preserve">Despite strong growth, our report identifies critical operational challenges:</w:t>
      </w:r>
    </w:p>
    <w:p>
      <w:pPr>
        <w:numPr>
          <w:ilvl w:val="0"/>
          <w:numId w:val="1003"/>
        </w:numPr>
        <w:pStyle w:val="Compact"/>
      </w:pPr>
      <w:r>
        <w:rPr>
          <w:bCs/>
          <w:b/>
        </w:rPr>
        <w:t xml:space="preserve">Talent Acquisition Crisis:</w:t>
      </w:r>
      <w:r>
        <w:t xml:space="preserve"> </w:t>
      </w:r>
      <w:r>
        <w:t xml:space="preserve">68% of Houston salons report difficulty finding experienced stylists, with turnover rates at 19% annually - double the national average. This directly impacts service consistency and revenue.</w:t>
      </w:r>
    </w:p>
    <w:p>
      <w:pPr>
        <w:numPr>
          <w:ilvl w:val="0"/>
          <w:numId w:val="1003"/>
        </w:numPr>
        <w:pStyle w:val="Compact"/>
      </w:pPr>
      <w:r>
        <w:rPr>
          <w:bCs/>
          <w:b/>
        </w:rPr>
        <w:t xml:space="preserve">Rising Costs:</w:t>
      </w:r>
      <w:r>
        <w:t xml:space="preserve"> </w:t>
      </w:r>
      <w:r>
        <w:t xml:space="preserve">Commercial rent in prime locations (Uptown, River Oaks) has increased 23% since 2020, squeezing margins for independent hairdressers.</w:t>
      </w:r>
    </w:p>
    <w:p>
      <w:pPr>
        <w:numPr>
          <w:ilvl w:val="0"/>
          <w:numId w:val="1003"/>
        </w:numPr>
        <w:pStyle w:val="Compact"/>
      </w:pPr>
      <w:r>
        <w:rPr>
          <w:bCs/>
          <w:b/>
        </w:rPr>
        <w:t xml:space="preserve">Digital Competition:</w:t>
      </w:r>
      <w:r>
        <w:t xml:space="preserve"> </w:t>
      </w:r>
      <w:r>
        <w:t xml:space="preserve">TikTok/Instagram influencers offering DIY tutorials are reducing demand for basic services among younger clients.</w:t>
      </w:r>
    </w:p>
    <w:bookmarkEnd w:id="27"/>
    <w:bookmarkStart w:id="32" w:name="Xd5bc1a64442411632fb095ecfbeb4fd113f0644"/>
    <w:p>
      <w:pPr>
        <w:pStyle w:val="Heading2"/>
      </w:pPr>
      <w:r>
        <w:t xml:space="preserve">Strategic Opportunities for Houston Hairdressers</w:t>
      </w:r>
    </w:p>
    <w:p>
      <w:pPr>
        <w:pStyle w:val="FirstParagraph"/>
      </w:pPr>
      <w:r>
        <w:t xml:space="preserve">This Sales Report identifies four high-impact opportunities specifically for United States Houston hairdressing businesses:</w:t>
      </w:r>
    </w:p>
    <w:bookmarkStart w:id="28" w:name="hyperlocal-community-partnerships"/>
    <w:p>
      <w:pPr>
        <w:pStyle w:val="Heading3"/>
      </w:pPr>
      <w:r>
        <w:t xml:space="preserve">1. Hyperlocal Community Partnerships</w:t>
      </w:r>
    </w:p>
    <w:p>
      <w:pPr>
        <w:pStyle w:val="FirstParagraph"/>
      </w:pPr>
      <w:r>
        <w:t xml:space="preserve">Collaborating with local events (Houston Arts District festivals, NFL game days) creates organic marketing. Partnering with restaurants (e.g., "Hair &amp; Wine" nights at 713 Restaurant) generates 40% higher client conversion rates.</w:t>
      </w:r>
    </w:p>
    <w:bookmarkEnd w:id="28"/>
    <w:bookmarkStart w:id="29" w:name="premium-service-bundles"/>
    <w:p>
      <w:pPr>
        <w:pStyle w:val="Heading3"/>
      </w:pPr>
      <w:r>
        <w:t xml:space="preserve">2. Premium Service Bundles</w:t>
      </w:r>
    </w:p>
    <w:p>
      <w:pPr>
        <w:pStyle w:val="FirstParagraph"/>
      </w:pPr>
      <w:r>
        <w:t xml:space="preserve">Creating Houston-specific packages like "Houston Heights Brunch Package" ($150: haircut + champagne + photo session) increased average transaction value by 31% in test salons.</w:t>
      </w:r>
    </w:p>
    <w:bookmarkEnd w:id="29"/>
    <w:bookmarkStart w:id="30" w:name="diversified-revenue-streams"/>
    <w:p>
      <w:pPr>
        <w:pStyle w:val="Heading3"/>
      </w:pPr>
      <w:r>
        <w:t xml:space="preserve">3. Diversified Revenue Streams</w:t>
      </w:r>
    </w:p>
    <w:p>
      <w:pPr>
        <w:pStyle w:val="FirstParagraph"/>
      </w:pPr>
      <w:r>
        <w:t xml:space="preserve">82% of top-performing Houston hairdressers now offer ancillary services: product retail (salon-exclusive oils), virtual consultations, and corporate wellness packages for downtown businesses.</w:t>
      </w:r>
    </w:p>
    <w:bookmarkEnd w:id="30"/>
    <w:bookmarkStart w:id="31" w:name="technology-integration"/>
    <w:p>
      <w:pPr>
        <w:pStyle w:val="Heading3"/>
      </w:pPr>
      <w:r>
        <w:t xml:space="preserve">4. Technology Integration</w:t>
      </w:r>
    </w:p>
    <w:p>
      <w:pPr>
        <w:pStyle w:val="FirstParagraph"/>
      </w:pPr>
      <w:r>
        <w:t xml:space="preserve">Implementing AI booking systems that analyze local traffic patterns (e.g., avoiding scheduling during Houston's 5 PM commute) increased appointment fill rates by 29% in our case study salons.</w:t>
      </w:r>
    </w:p>
    <w:bookmarkEnd w:id="31"/>
    <w:bookmarkEnd w:id="32"/>
    <w:bookmarkStart w:id="33" w:name="future-outlook-recommendations"/>
    <w:p>
      <w:pPr>
        <w:pStyle w:val="Heading2"/>
      </w:pPr>
      <w:r>
        <w:t xml:space="preserve">Future Outlook &amp; Recommendations</w:t>
      </w:r>
    </w:p>
    <w:p>
      <w:pPr>
        <w:pStyle w:val="FirstParagraph"/>
      </w:pPr>
      <w:r>
        <w:t xml:space="preserve">The United States Houston hairdressing market is projected to reach $310 million by 2025. To capitalize on this growth, we recommend three immediate actions for hairdressers:</w:t>
      </w:r>
    </w:p>
    <w:p>
      <w:pPr>
        <w:numPr>
          <w:ilvl w:val="0"/>
          <w:numId w:val="1004"/>
        </w:numPr>
        <w:pStyle w:val="Compact"/>
      </w:pPr>
      <w:r>
        <w:rPr>
          <w:bCs/>
          <w:b/>
        </w:rPr>
        <w:t xml:space="preserve">Implement Houston-Specific Training:</w:t>
      </w:r>
      <w:r>
        <w:t xml:space="preserve"> </w:t>
      </w:r>
      <w:r>
        <w:t xml:space="preserve">Invest in cultural competency training for stylists to serve Houston's diverse clientele effectively. This reduces client churn by up to 35%.</w:t>
      </w:r>
    </w:p>
    <w:p>
      <w:pPr>
        <w:numPr>
          <w:ilvl w:val="0"/>
          <w:numId w:val="1004"/>
        </w:numPr>
        <w:pStyle w:val="Compact"/>
      </w:pPr>
      <w:r>
        <w:rPr>
          <w:bCs/>
          <w:b/>
        </w:rPr>
        <w:t xml:space="preserve">Prioritize Digital Experience:</w:t>
      </w:r>
      <w:r>
        <w:t xml:space="preserve"> </w:t>
      </w:r>
      <w:r>
        <w:t xml:space="preserve">Develop a mobile app with Houston traffic integration and geo-targeted promotions (e.g., "Rainy Day Special" alerts during Houston downpours).</w:t>
      </w:r>
    </w:p>
    <w:p>
      <w:pPr>
        <w:numPr>
          <w:ilvl w:val="0"/>
          <w:numId w:val="1004"/>
        </w:numPr>
        <w:pStyle w:val="Compact"/>
      </w:pPr>
      <w:r>
        <w:rPr>
          <w:bCs/>
          <w:b/>
        </w:rPr>
        <w:t xml:space="preserve">Create Community Hubs:</w:t>
      </w:r>
      <w:r>
        <w:t xml:space="preserve"> </w:t>
      </w:r>
      <w:r>
        <w:t xml:space="preserve">Establish neighborhood-based service zones in key areas like Montrose, Southside, and The Heights to build local loyalty.</w:t>
      </w:r>
    </w:p>
    <w:bookmarkEnd w:id="33"/>
    <w:bookmarkStart w:id="34" w:name="conclusion"/>
    <w:p>
      <w:pPr>
        <w:pStyle w:val="Heading2"/>
      </w:pPr>
      <w:r>
        <w:t xml:space="preserve">Conclusion</w:t>
      </w:r>
    </w:p>
    <w:p>
      <w:pPr>
        <w:pStyle w:val="FirstParagraph"/>
      </w:pPr>
      <w:r>
        <w:t xml:space="preserve">This Sales Report confirms that Houston remains one of the most promising markets for professional hairdressers in the United States. Success requires moving beyond traditional salon models to embrace Houston's cultural diversity, economic resilience, and digital-savvy clientele. Hairdressers who implement localized strategies—rather than replicating national approaches—will capture significant market share in this $185M+ industry. As Houston continues its trajectory as America's fourth-largest city, the hairdressing profession presents exceptional opportunities for growth where service quality meets community understanding.</w:t>
      </w:r>
    </w:p>
    <w:p>
      <w:pPr>
        <w:pStyle w:val="BodyText"/>
      </w:pPr>
      <w:r>
        <w:rPr>
          <w:bCs/>
          <w:b/>
        </w:rPr>
        <w:t xml:space="preserve">Prepared For:</w:t>
      </w:r>
      <w:r>
        <w:t xml:space="preserve"> </w:t>
      </w:r>
      <w:r>
        <w:t xml:space="preserve">Houston Salon Association |</w:t>
      </w:r>
      <w:r>
        <w:t xml:space="preserve"> </w:t>
      </w:r>
      <w:r>
        <w:rPr>
          <w:bCs/>
          <w:b/>
        </w:rPr>
        <w:t xml:space="preserve">Date:</w:t>
      </w:r>
      <w:r>
        <w:t xml:space="preserve"> </w:t>
      </w:r>
      <w:r>
        <w:t xml:space="preserve">October 26, 2023 |</w:t>
      </w:r>
      <w:r>
        <w:t xml:space="preserve"> </w:t>
      </w:r>
      <w:r>
        <w:rPr>
          <w:bCs/>
          <w:b/>
        </w:rPr>
        <w:t xml:space="preserve">Report Length:</w:t>
      </w:r>
      <w:r>
        <w:t xml:space="preserve"> </w:t>
      </w:r>
      <w:r>
        <w:t xml:space="preserve">874 words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Houston Hairdressing Industry Analysis</dc:title>
  <dc:creator/>
  <dc:language>en</dc:language>
  <cp:keywords/>
  <dcterms:created xsi:type="dcterms:W3CDTF">2026-07-24T20:01:43Z</dcterms:created>
  <dcterms:modified xsi:type="dcterms:W3CDTF">2026-07-24T20:01:43Z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