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0a95141df8a33e5a4b832e897be2638c81d6ef"/>
    <w:p>
      <w:pPr>
        <w:pStyle w:val="Heading1"/>
      </w:pPr>
      <w:r>
        <w:t xml:space="preserve">Comprehensive Sales Report: Premium Hairdressing Salon Performance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Coastal Cuts Salon Group</w:t>
      </w:r>
      <w:r>
        <w:br/>
      </w:r>
      <w:r>
        <w:rPr>
          <w:bCs/>
          <w:b/>
        </w:rPr>
        <w:t xml:space="preserve">Location Focus:</w:t>
      </w:r>
      <w:r>
        <w:t xml:space="preserve"> </w:t>
      </w:r>
      <w:r>
        <w:t xml:space="preserve">United States Los Angeles Metropolitan Area</w:t>
      </w:r>
    </w:p>
    <w:bookmarkStart w:id="20" w:name="i.-executive-summary"/>
    <w:p>
      <w:pPr>
        <w:pStyle w:val="Heading2"/>
      </w:pPr>
      <w:r>
        <w:t xml:space="preserve">I. Executive Summary</w:t>
      </w:r>
    </w:p>
    <w:p>
      <w:pPr>
        <w:pStyle w:val="FirstParagraph"/>
      </w:pPr>
      <w:r>
        <w:t xml:space="preserve">This Sales Report provides an in-depth analysis of the premium hairdressing salon operations across United States Los Angeles during Q3 2023. As a leading hairdressing establishment serving the diverse communities of Los Angeles, our business demonstrated remarkable resilience and growth despite industry-wide challenges. Total sales revenue reached $418,500 for the quarter – a 14.7% increase from Q2 and 9.2% above Q3 2022 benchmarks. This report confirms that strategic adaptation to Los Angeles' unique market dynamics has positioned our hairdresser business for sustained success in one of America's most competitive beauty markets.</w:t>
      </w:r>
    </w:p>
    <w:bookmarkEnd w:id="20"/>
    <w:bookmarkStart w:id="21" w:name="X4ad114c9cdf59674e5a18616c87426f248cb747"/>
    <w:p>
      <w:pPr>
        <w:pStyle w:val="Heading2"/>
      </w:pPr>
      <w:r>
        <w:t xml:space="preserve">II. Sales Performance Breakdown: United States Los Angeles Context</w:t>
      </w:r>
    </w:p>
    <w:p>
      <w:pPr>
        <w:pStyle w:val="FirstParagraph"/>
      </w:pPr>
      <w:r>
        <w:t xml:space="preserve">The Los Angeles hairdressing sector operates within a $4.3 billion industry ecosystem (US Bureau of Economic Analysis, 2023), where our salon holds 0.8% market share – placing us among the top 5 premium salons in Greater Los Angeles. Key drivers of our Q3 success include:</w:t>
      </w:r>
    </w:p>
    <w:p>
      <w:pPr>
        <w:numPr>
          <w:ilvl w:val="0"/>
          <w:numId w:val="1001"/>
        </w:numPr>
        <w:pStyle w:val="Compact"/>
      </w:pPr>
      <w:r>
        <w:rPr>
          <w:bCs/>
          <w:b/>
        </w:rPr>
        <w:t xml:space="preserve">Client Retention:</w:t>
      </w:r>
      <w:r>
        <w:t xml:space="preserve"> </w:t>
      </w:r>
      <w:r>
        <w:t xml:space="preserve">76% repeat customers (up from 68% YoY) due to our personalized loyalty program launched specifically for Los Angeles residents</w:t>
      </w:r>
    </w:p>
    <w:p>
      <w:pPr>
        <w:numPr>
          <w:ilvl w:val="0"/>
          <w:numId w:val="1001"/>
        </w:numPr>
        <w:pStyle w:val="Compact"/>
      </w:pPr>
      <w:r>
        <w:rPr>
          <w:bCs/>
          <w:b/>
        </w:rPr>
        <w:t xml:space="preserve">Servicing High-Value Clients:</w:t>
      </w:r>
      <w:r>
        <w:t xml:space="preserve"> </w:t>
      </w:r>
      <w:r>
        <w:t xml:space="preserve">Premium services (color correction, keratin treatments) contributed 42% of revenue – up from 35% last year</w:t>
      </w:r>
    </w:p>
    <w:p>
      <w:pPr>
        <w:numPr>
          <w:ilvl w:val="0"/>
          <w:numId w:val="1001"/>
        </w:numPr>
        <w:pStyle w:val="Compact"/>
      </w:pPr>
      <w:r>
        <w:rPr>
          <w:bCs/>
          <w:b/>
        </w:rPr>
        <w:t xml:space="preserve">Location Advantage:</w:t>
      </w:r>
      <w:r>
        <w:t xml:space="preserve"> </w:t>
      </w:r>
      <w:r>
        <w:t xml:space="preserve">Our West Hollywood flagship location captured 63% of total Q3 sales through strategic positioning near celebrity hotspots and upscale residential areas</w:t>
      </w:r>
    </w:p>
    <w:bookmarkEnd w:id="21"/>
    <w:bookmarkStart w:id="22" w:name="X9d9a45daaea12f7c794b75fa1dac5049583a3b5"/>
    <w:p>
      <w:pPr>
        <w:pStyle w:val="Heading2"/>
      </w:pPr>
      <w:r>
        <w:t xml:space="preserve">III. Market Analysis: Los Angeles-Specific Dynamics</w:t>
      </w:r>
    </w:p>
    <w:p>
      <w:pPr>
        <w:pStyle w:val="FirstParagraph"/>
      </w:pPr>
      <w:r>
        <w:t xml:space="preserve">The United States Los Angeles beauty market presents unique opportunities requiring specialized approaches. Our hairdresser team analyzed these critical factors:</w:t>
      </w:r>
    </w:p>
    <w:p>
      <w:pPr>
        <w:pStyle w:val="BodyText"/>
      </w:pPr>
      <w:r>
        <w:rPr>
          <w:bCs/>
          <w:b/>
        </w:rPr>
        <w:t xml:space="preserve">Demographic Shifts:</w:t>
      </w:r>
      <w:r>
        <w:t xml:space="preserve"> </w:t>
      </w:r>
      <w:r>
        <w:t xml:space="preserve">68% of our new clients in Q3 were aged 25-44 – reflecting Los Angeles' growing professional demographic. We've adapted by offering "Weekday Wellness Packages" for working professionals, which contributed $58,200 in sales (13% of total).</w:t>
      </w:r>
    </w:p>
    <w:p>
      <w:pPr>
        <w:pStyle w:val="BodyText"/>
      </w:pPr>
      <w:r>
        <w:rPr>
          <w:bCs/>
          <w:b/>
        </w:rPr>
        <w:t xml:space="preserve">Seasonal Trends:</w:t>
      </w:r>
      <w:r>
        <w:t xml:space="preserve"> </w:t>
      </w:r>
      <w:r>
        <w:t xml:space="preserve">Los Angeles' year-round warm climate allows for consistent demand for hair coloring services (unlike seasonal markets). Our summer color refresh campaigns drove 32% higher sales than national averages. The "LA Glow" campaign (featuring local influencers) generated $87,400 in new client acquisition.</w:t>
      </w:r>
    </w:p>
    <w:p>
      <w:pPr>
        <w:pStyle w:val="BodyText"/>
      </w:pPr>
      <w:r>
        <w:rPr>
          <w:bCs/>
          <w:b/>
        </w:rPr>
        <w:t xml:space="preserve">Competitive Landscape:</w:t>
      </w:r>
      <w:r>
        <w:t xml:space="preserve"> </w:t>
      </w:r>
      <w:r>
        <w:t xml:space="preserve">While chain salons dominate 65% of LA's market, our independent hairdresser model has attracted clients seeking personalized service. Our average ticket size ($132) exceeds the LA industry average ($98) by 34%, directly attributable to our premium pricing strategy.</w:t>
      </w:r>
    </w:p>
    <w:bookmarkEnd w:id="22"/>
    <w:bookmarkStart w:id="23" w:name="X906b199ae328a5a7160b925ffa2720de480e705"/>
    <w:p>
      <w:pPr>
        <w:pStyle w:val="Heading2"/>
      </w:pPr>
      <w:r>
        <w:t xml:space="preserve">IV. Customer Insights: What Los Angeles Residents Value</w:t>
      </w:r>
    </w:p>
    <w:p>
      <w:pPr>
        <w:pStyle w:val="FirstParagraph"/>
      </w:pPr>
      <w:r>
        <w:t xml:space="preserve">Our Q3 customer satisfaction survey (n=487 respondents from United States Los Angeles) revealed critical preferences:</w:t>
      </w:r>
    </w:p>
    <w:p>
      <w:pPr>
        <w:numPr>
          <w:ilvl w:val="0"/>
          <w:numId w:val="1002"/>
        </w:numPr>
        <w:pStyle w:val="Compact"/>
      </w:pPr>
      <w:r>
        <w:rPr>
          <w:bCs/>
          <w:b/>
        </w:rPr>
        <w:t xml:space="preserve">Authenticity is Paramount:</w:t>
      </w:r>
      <w:r>
        <w:t xml:space="preserve"> </w:t>
      </w:r>
      <w:r>
        <w:t xml:space="preserve">89% of LA clients prioritize hairdresser expertise over celebrity affiliations</w:t>
      </w:r>
    </w:p>
    <w:p>
      <w:pPr>
        <w:numPr>
          <w:ilvl w:val="0"/>
          <w:numId w:val="1002"/>
        </w:numPr>
        <w:pStyle w:val="Compact"/>
      </w:pPr>
      <w:r>
        <w:rPr>
          <w:bCs/>
          <w:b/>
        </w:rPr>
        <w:t xml:space="preserve">Sustainability Matters:</w:t>
      </w:r>
      <w:r>
        <w:t xml:space="preserve"> </w:t>
      </w:r>
      <w:r>
        <w:t xml:space="preserve">73% choose salons using eco-friendly products – prompting our switch to vegan hair color lines (increased sales by $22,000)</w:t>
      </w:r>
    </w:p>
    <w:p>
      <w:pPr>
        <w:numPr>
          <w:ilvl w:val="0"/>
          <w:numId w:val="1002"/>
        </w:numPr>
        <w:pStyle w:val="Compact"/>
      </w:pPr>
      <w:r>
        <w:rPr>
          <w:bCs/>
          <w:b/>
        </w:rPr>
        <w:t xml:space="preserve">Convenience Drives Loyalty:</w:t>
      </w:r>
      <w:r>
        <w:t xml:space="preserve"> </w:t>
      </w:r>
      <w:r>
        <w:t xml:space="preserve">Mobile booking integration reduced no-shows by 41% and boosted repeat visits</w:t>
      </w:r>
    </w:p>
    <w:bookmarkEnd w:id="23"/>
    <w:bookmarkStart w:id="24" w:name="X6995a60c3b98e7125bcc90a2aea78f73f8368c2"/>
    <w:p>
      <w:pPr>
        <w:pStyle w:val="Heading2"/>
      </w:pPr>
      <w:r>
        <w:t xml:space="preserve">V. Strategic Initiatives Impacting Sales Report Metrics</w:t>
      </w:r>
    </w:p>
    <w:p>
      <w:pPr>
        <w:pStyle w:val="FirstParagraph"/>
      </w:pPr>
      <w:r>
        <w:t xml:space="preserve">The following initiatives directly influenced our Q3 hairdresser performance in Los Angeles:</w:t>
      </w:r>
    </w:p>
    <w:p>
      <w:pPr>
        <w:pStyle w:val="BodyText"/>
      </w:pPr>
      <w:r>
        <w:t xml:space="preserve">Initiative</w:t>
      </w:r>
    </w:p>
    <w:p>
      <w:pPr>
        <w:pStyle w:val="BodyText"/>
      </w:pPr>
      <w:r>
        <w:t xml:space="preserve">Implementation Date</w:t>
      </w:r>
    </w:p>
    <w:p>
      <w:pPr>
        <w:pStyle w:val="BodyText"/>
      </w:pPr>
      <w:r>
        <w:t xml:space="preserve">Revenue Impact (Q3)</w:t>
      </w:r>
    </w:p>
    <w:p>
      <w:pPr>
        <w:pStyle w:val="BodyText"/>
      </w:pPr>
      <w:r>
        <w:t xml:space="preserve">Client Feedback Metric</w:t>
      </w:r>
    </w:p>
    <w:p>
      <w:pPr>
        <w:pStyle w:val="BodyText"/>
      </w:pPr>
      <w:r>
        <w:t xml:space="preserve">L.A. Resident Discount Program</w:t>
      </w:r>
    </w:p>
    <w:p>
      <w:pPr>
        <w:pStyle w:val="BodyText"/>
      </w:pPr>
      <w:r>
        <w:t xml:space="preserve">July 1, 2023</w:t>
      </w:r>
    </w:p>
    <w:p>
      <w:pPr>
        <w:pStyle w:val="BodyText"/>
      </w:pPr>
      <w:r>
        <w:t xml:space="preserve">$64,100</w:t>
      </w:r>
    </w:p>
    <w:p>
      <w:pPr>
        <w:pStyle w:val="BodyText"/>
      </w:pPr>
      <w:r>
        <w:t xml:space="preserve">4.8/5 (NPS: +27)</w:t>
      </w:r>
    </w:p>
    <w:p>
      <w:pPr>
        <w:pStyle w:val="BodyText"/>
      </w:pPr>
      <w:r>
        <w:t xml:space="preserve">Sustainable Product Line Launch</w:t>
      </w:r>
    </w:p>
    <w:p>
      <w:pPr>
        <w:pStyle w:val="BodyText"/>
      </w:pPr>
      <w:r>
        <w:t xml:space="preserve">June 15, 2023</w:t>
      </w:r>
    </w:p>
    <w:p>
      <w:pPr>
        <w:pStyle w:val="BodyText"/>
      </w:pPr>
      <w:r>
        <w:t xml:space="preserve">&lt;</w:t>
      </w:r>
    </w:p>
    <w:p>
      <w:pPr>
        <w:pStyle w:val="BodyText"/>
      </w:pPr>
      <w:r>
        <w:t xml:space="preserve">$38,900</w:t>
      </w:r>
    </w:p>
    <w:p>
      <w:pPr>
        <w:pStyle w:val="BodyText"/>
      </w:pPr>
      <w:r>
        <w:t xml:space="preserve">92% positive mentions in reviews</w:t>
      </w:r>
    </w:p>
    <w:p>
      <w:pPr>
        <w:pStyle w:val="BodyText"/>
      </w:pPr>
      <w:r>
        <w:t xml:space="preserve">Social Media Campaign: #LAMyHairStory</w:t>
      </w:r>
    </w:p>
    <w:p>
      <w:pPr>
        <w:pStyle w:val="BodyText"/>
      </w:pPr>
      <w:r>
        <w:t xml:space="preserve">August 10, 2023</w:t>
      </w:r>
    </w:p>
    <w:p>
      <w:pPr>
        <w:pStyle w:val="BodyText"/>
      </w:pPr>
      <w:r>
        <w:t xml:space="preserve">$47,500</w:t>
      </w:r>
    </w:p>
    <w:p>
      <w:pPr>
        <w:pStyle w:val="BodyText"/>
      </w:pPr>
      <w:r>
        <w:t xml:space="preserve">&lt;</w:t>
      </w:r>
    </w:p>
    <w:p>
      <w:pPr>
        <w:pStyle w:val="BodyText"/>
      </w:pPr>
      <w:r>
        <w:t xml:space="preserve">3.8M impressions; 18% conversion rate</w:t>
      </w:r>
    </w:p>
    <w:bookmarkEnd w:id="24"/>
    <w:bookmarkStart w:id="25" w:name="X094cb1c0e2cdc14d8017abf971259d6aca70802"/>
    <w:p>
      <w:pPr>
        <w:pStyle w:val="Heading2"/>
      </w:pPr>
      <w:r>
        <w:t xml:space="preserve">VI. Challenges &amp; Opportunity Analysis for United States Los Angeles Market</w:t>
      </w:r>
    </w:p>
    <w:p>
      <w:pPr>
        <w:pStyle w:val="FirstParagraph"/>
      </w:pPr>
      <w:r>
        <w:t xml:space="preserve">We identified critical challenges requiring strategic attention:</w:t>
      </w:r>
    </w:p>
    <w:p>
      <w:pPr>
        <w:numPr>
          <w:ilvl w:val="0"/>
          <w:numId w:val="1003"/>
        </w:numPr>
        <w:pStyle w:val="Compact"/>
      </w:pPr>
      <w:r>
        <w:rPr>
          <w:bCs/>
          <w:b/>
        </w:rPr>
        <w:t xml:space="preserve">Staff Retention:</w:t>
      </w:r>
      <w:r>
        <w:t xml:space="preserve"> </w:t>
      </w:r>
      <w:r>
        <w:t xml:space="preserve">23% turnover in junior hairdresser roles – addressed through our new "LA Mentor Program" (reducing attrition by 15% in Q3)</w:t>
      </w:r>
    </w:p>
    <w:p>
      <w:pPr>
        <w:numPr>
          <w:ilvl w:val="0"/>
          <w:numId w:val="1003"/>
        </w:numPr>
        <w:pStyle w:val="Compact"/>
      </w:pPr>
      <w:r>
        <w:rPr>
          <w:bCs/>
          <w:b/>
        </w:rPr>
        <w:t xml:space="preserve">Supply Chain Volatility:</w:t>
      </w:r>
      <w:r>
        <w:t xml:space="preserve"> </w:t>
      </w:r>
      <w:r>
        <w:t xml:space="preserve">Increased cost of premium color products (up 8.2%) mitigated via direct partnerships with California-based suppliers</w:t>
      </w:r>
    </w:p>
    <w:p>
      <w:pPr>
        <w:numPr>
          <w:ilvl w:val="0"/>
          <w:numId w:val="1003"/>
        </w:numPr>
        <w:pStyle w:val="Compact"/>
      </w:pPr>
      <w:r>
        <w:rPr>
          <w:bCs/>
          <w:b/>
        </w:rPr>
        <w:t xml:space="preserve">Demand Shifts:</w:t>
      </w:r>
      <w:r>
        <w:t xml:space="preserve"> </w:t>
      </w:r>
      <w:r>
        <w:t xml:space="preserve">Growing demand for "low-maintenance" styles among LA's millennial workforce – prompting our new "Quick Recharge" service line (launching Q4)</w:t>
      </w:r>
    </w:p>
    <w:bookmarkEnd w:id="25"/>
    <w:bookmarkStart w:id="26" w:name="Xa5d22a8915352b036f2809b5c09f5da409cdc7e"/>
    <w:p>
      <w:pPr>
        <w:pStyle w:val="Heading2"/>
      </w:pPr>
      <w:r>
        <w:t xml:space="preserve">VII. Future Sales Projections &amp; Strategic Recommendations</w:t>
      </w:r>
    </w:p>
    <w:p>
      <w:pPr>
        <w:pStyle w:val="FirstParagraph"/>
      </w:pPr>
      <w:r>
        <w:t xml:space="preserve">Based on current momentum in the United States Los Angeles market, we project:</w:t>
      </w:r>
    </w:p>
    <w:p>
      <w:pPr>
        <w:numPr>
          <w:ilvl w:val="0"/>
          <w:numId w:val="1004"/>
        </w:numPr>
        <w:pStyle w:val="Compact"/>
      </w:pPr>
      <w:r>
        <w:rPr>
          <w:bCs/>
          <w:b/>
        </w:rPr>
        <w:t xml:space="preserve">Q4 2023 Revenue:</w:t>
      </w:r>
      <w:r>
        <w:t xml:space="preserve"> </w:t>
      </w:r>
      <w:r>
        <w:t xml:space="preserve">$465,000 (11% growth over Q3)</w:t>
      </w:r>
    </w:p>
    <w:p>
      <w:pPr>
        <w:numPr>
          <w:ilvl w:val="0"/>
          <w:numId w:val="1004"/>
        </w:numPr>
        <w:pStyle w:val="Compact"/>
      </w:pPr>
      <w:r>
        <w:rPr>
          <w:bCs/>
          <w:b/>
        </w:rPr>
        <w:t xml:space="preserve">Cumulative 2023 Target:</w:t>
      </w:r>
      <w:r>
        <w:t xml:space="preserve"> </w:t>
      </w:r>
      <w:r>
        <w:t xml:space="preserve">$1.68M (exceeding forecast by 7.8%)</w:t>
      </w:r>
    </w:p>
    <w:p>
      <w:pPr>
        <w:pStyle w:val="FirstParagraph"/>
      </w:pPr>
      <w:r>
        <w:t xml:space="preserve">Strategic recommendations for maintaining our hairdresser business leadership in Los Angeles:</w:t>
      </w:r>
    </w:p>
    <w:p>
      <w:pPr>
        <w:numPr>
          <w:ilvl w:val="0"/>
          <w:numId w:val="1005"/>
        </w:numPr>
        <w:pStyle w:val="Compact"/>
      </w:pPr>
      <w:r>
        <w:rPr>
          <w:bCs/>
          <w:b/>
        </w:rPr>
        <w:t xml:space="preserve">Expand LA Community Partnerships:</w:t>
      </w:r>
      <w:r>
        <w:t xml:space="preserve"> </w:t>
      </w:r>
      <w:r>
        <w:t xml:space="preserve">Collaborate with local film studios and events (e.g., LA Film Festival) to create exclusive client experiences</w:t>
      </w:r>
    </w:p>
    <w:p>
      <w:pPr>
        <w:numPr>
          <w:ilvl w:val="0"/>
          <w:numId w:val="1005"/>
        </w:numPr>
        <w:pStyle w:val="Compact"/>
      </w:pPr>
      <w:r>
        <w:rPr>
          <w:bCs/>
          <w:b/>
        </w:rPr>
        <w:t xml:space="preserve">Develop "LA Haircare" Subscription Box:</w:t>
      </w:r>
      <w:r>
        <w:t xml:space="preserve"> </w:t>
      </w:r>
      <w:r>
        <w:t xml:space="preserve">Targeting the city's wellness-focused demographic with curated products – projected $120,000 annual revenue</w:t>
      </w:r>
    </w:p>
    <w:bookmarkEnd w:id="26"/>
    <w:bookmarkStart w:id="27" w:name="X269bd02586113800fa288887d57fcb105d50c28"/>
    <w:p>
      <w:pPr>
        <w:pStyle w:val="Heading2"/>
      </w:pPr>
      <w:r>
        <w:t xml:space="preserve">VIII. Conclusion: Sustaining Premium Hairdressing Excellence in United States Los Angeles</w:t>
      </w:r>
    </w:p>
    <w:p>
      <w:pPr>
        <w:pStyle w:val="FirstParagraph"/>
      </w:pPr>
      <w:r>
        <w:t xml:space="preserve">This Sales Report demonstrates that our hairdresser business has mastered the unique demands of operating within United States Los Angeles' dynamic beauty economy. By prioritizing authentic client relationships, embracing LA's cultural diversity through service innovation, and maintaining premium pricing aligned with market expectations, we've transformed challenges into growth opportunities. The data clearly shows that a salon deeply embedded in Los Angeles' community – not just its zip code – outperforms competitors by 23% on revenue per square foot (compared to chain salons). As we enter the holiday season, our strategic focus remains on delivering the elevated hairdressing experience that defines Los Angeles' most discerning clients. We are confident this foundation will drive continued success in one of America's most competitive and rewarding markets.</w:t>
      </w:r>
    </w:p>
    <w:p>
      <w:pPr>
        <w:pStyle w:val="BodyText"/>
      </w:pPr>
      <w:r>
        <w:rPr>
          <w:bCs/>
          <w:b/>
        </w:rPr>
        <w:t xml:space="preserve">Prepared By:</w:t>
      </w:r>
      <w:r>
        <w:t xml:space="preserve"> </w:t>
      </w:r>
      <w:r>
        <w:t xml:space="preserve">Maria Chen, Director of Salon Operations</w:t>
      </w:r>
      <w:r>
        <w:br/>
      </w:r>
      <w:r>
        <w:rPr>
          <w:bCs/>
          <w:b/>
        </w:rPr>
        <w:t xml:space="preserve">Sales Report Signature:</w:t>
      </w:r>
      <w:r>
        <w:t xml:space="preserve"> </w:t>
      </w:r>
      <w:r>
        <w:t xml:space="preserve">Coastal Cuts Salon Group (Los Angeles) | 123 Sunset Boulevard, Los Angeles, CA 90046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Hairdresser Sales Report - Q3 2023</dc:title>
  <dc:creator/>
  <dc:language>en</dc:language>
  <cp:keywords/>
  <dcterms:created xsi:type="dcterms:W3CDTF">2025-12-10T14:04:20Z</dcterms:created>
  <dcterms:modified xsi:type="dcterms:W3CDTF">2025-12-10T14:04:20Z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