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Hair</w:t>
      </w:r>
      <w:r>
        <w:t xml:space="preserve"> </w:t>
      </w:r>
      <w:r>
        <w:t xml:space="preserve">Salon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205e0ebbc856e407117457f444cf49b1ed7ba42"/>
    <w:p>
      <w:pPr>
        <w:pStyle w:val="Heading1"/>
      </w:pPr>
      <w:r>
        <w:t xml:space="preserve">Sales Report for Premier Hair Salon of San Francisco</w:t>
      </w:r>
    </w:p>
    <w:p>
      <w:pPr>
        <w:pStyle w:val="FirstParagraph"/>
      </w:pPr>
      <w:r>
        <w:rPr>
          <w:iCs/>
          <w:i/>
        </w:rPr>
        <w:t xml:space="preserve">United States San Francisco Market Analysis • Q3 2023</w:t>
      </w:r>
    </w:p>
    <w:bookmarkStart w:id="20" w:name="executive-summary"/>
    <w:p>
      <w:pPr>
        <w:pStyle w:val="Heading2"/>
      </w:pPr>
      <w:r>
        <w:t xml:space="preserve">Executive Summary</w:t>
      </w:r>
    </w:p>
    <w:p>
      <w:pPr>
        <w:pStyle w:val="FirstParagraph"/>
      </w:pPr>
      <w:r>
        <w:t xml:space="preserve">This comprehensive Sales Report details the financial performance and market positioning of our premier hairdresser establishment in United States San Francisco during the third quarter of 2023. Operating within one of America's most dynamic beauty markets, our salon has demonstrated remarkable resilience and growth despite economic headwinds. The report confirms that strategic adaptation to local consumer behavior has solidified our position as a top-tier hairdresser destination in San Francisco, generating $187,500 in revenue—a 12% quarterly increase over Q2. This success underscores the unique demand for specialized hair services within the competitive United States San Francisco beauty landscape.</w:t>
      </w:r>
    </w:p>
    <w:bookmarkEnd w:id="20"/>
    <w:bookmarkStart w:id="21" w:name="sales-performance-highlights"/>
    <w:p>
      <w:pPr>
        <w:pStyle w:val="Heading2"/>
      </w:pPr>
      <w:r>
        <w:t xml:space="preserve">Sales Performance Highlights</w:t>
      </w:r>
    </w:p>
    <w:p>
      <w:pPr>
        <w:pStyle w:val="FirstParagraph"/>
      </w:pPr>
      <w:r>
        <w:t xml:space="preserve">Our Q3 Sales Report reveals significant achievements across all service categories. Total client visits reached 1,240—a 9% increase from Q2—driven primarily by new client acquisition in the Mission District and South of Market neighborhoods. The average transaction value rose to $151.20, reflecting our successful implementation of premium service bundles targeting San Francisco's affluent demographic. Notably, color correction services saw a 35% surge (attributed to increased demand for natural-looking hair restoration among professionals), while men's grooming services grew by 22% as the city's male population increasingly prioritizes personal care.</w:t>
      </w:r>
    </w:p>
    <w:p>
      <w:pPr>
        <w:pStyle w:val="BodyText"/>
      </w:pPr>
      <w:r>
        <w:t xml:space="preserve">Product sales contributed $48,700 to total revenue (26% of total), with high-end organic shampoos and vegan styling products outperforming industry averages. The "San Francisco Signature Treatment" package (combining deep conditioning, scalp analysis, and custom product recommendations) accounted for 31% of all service sales—a direct response to local client preferences for personalized care in United States San Francisco's wellness-focused market.</w:t>
      </w:r>
    </w:p>
    <w:bookmarkEnd w:id="21"/>
    <w:bookmarkStart w:id="22" w:name="client-demographics-market-trends"/>
    <w:p>
      <w:pPr>
        <w:pStyle w:val="Heading2"/>
      </w:pPr>
      <w:r>
        <w:t xml:space="preserve">Client Demographics &amp; Market Trends</w:t>
      </w:r>
    </w:p>
    <w:p>
      <w:pPr>
        <w:pStyle w:val="FirstParagraph"/>
      </w:pPr>
      <w:r>
        <w:t xml:space="preserve">Analysis of our Sales Report indicates that our core client base in United States San Francisco has shifted toward a more diverse profile. While corporate professionals (42% of clients) remain dominant, we've seen a 37% increase in Gen Z and Millennial clients seeking sustainable hair practices—mirroring citywide eco-conscious trends. The top five neighborhoods driving sales include:</w:t>
      </w:r>
    </w:p>
    <w:p>
      <w:pPr>
        <w:numPr>
          <w:ilvl w:val="0"/>
          <w:numId w:val="1001"/>
        </w:numPr>
        <w:pStyle w:val="Compact"/>
      </w:pPr>
      <w:r>
        <w:rPr>
          <w:bCs/>
          <w:b/>
        </w:rPr>
        <w:t xml:space="preserve">Pacific Heights</w:t>
      </w:r>
      <w:r>
        <w:t xml:space="preserve"> </w:t>
      </w:r>
      <w:r>
        <w:t xml:space="preserve">(28% of total revenue): High-income residents prioritizing luxury services</w:t>
      </w:r>
    </w:p>
    <w:p>
      <w:pPr>
        <w:numPr>
          <w:ilvl w:val="0"/>
          <w:numId w:val="1001"/>
        </w:numPr>
        <w:pStyle w:val="Compact"/>
      </w:pPr>
      <w:r>
        <w:rPr>
          <w:bCs/>
          <w:b/>
        </w:rPr>
        <w:t xml:space="preserve">Hayes Valley</w:t>
      </w:r>
      <w:r>
        <w:t xml:space="preserve"> </w:t>
      </w:r>
      <w:r>
        <w:t xml:space="preserve">(21%): Trend-conscious creatives seeking innovative cuts and colors</w:t>
      </w:r>
    </w:p>
    <w:p>
      <w:pPr>
        <w:numPr>
          <w:ilvl w:val="0"/>
          <w:numId w:val="1001"/>
        </w:numPr>
        <w:pStyle w:val="Compact"/>
      </w:pPr>
      <w:r>
        <w:rPr>
          <w:bCs/>
          <w:b/>
        </w:rPr>
        <w:t xml:space="preserve">Tenderloin</w:t>
      </w:r>
      <w:r>
        <w:t xml:space="preserve"> </w:t>
      </w:r>
      <w:r>
        <w:t xml:space="preserve">(15%): Rapidly growing demographic valuing affordable premium services</w:t>
      </w:r>
    </w:p>
    <w:p>
      <w:pPr>
        <w:pStyle w:val="FirstParagraph"/>
      </w:pPr>
      <w:r>
        <w:t xml:space="preserve">A key insight from this Sales Report is the heightened demand for "hair health" over mere aesthetics. 68% of clients now request scalp analysis before any service—evidence that our position as a specialized hairdresser in United States San Francisco aligns perfectly with evolving consumer expectations. This trend has directly influenced our service menu redesign, adding three new science-backed treatments specifically for urban hair concerns (pollution damage, hard water effects).</w:t>
      </w:r>
    </w:p>
    <w:bookmarkEnd w:id="22"/>
    <w:bookmarkStart w:id="23" w:name="service-breakdown-revenue-contribution"/>
    <w:p>
      <w:pPr>
        <w:pStyle w:val="Heading2"/>
      </w:pPr>
      <w:r>
        <w:t xml:space="preserve">Service Breakdown &amp; Revenue Contribution</w:t>
      </w:r>
    </w:p>
    <w:p>
      <w:pPr>
        <w:pStyle w:val="FirstParagraph"/>
      </w:pPr>
      <w:r>
        <w:t xml:space="preserve">Service Category</w:t>
      </w:r>
    </w:p>
    <w:p>
      <w:pPr>
        <w:pStyle w:val="BodyText"/>
      </w:pPr>
      <w:r>
        <w:t xml:space="preserve">Revenue (Q3)</w:t>
      </w:r>
    </w:p>
    <w:p>
      <w:pPr>
        <w:pStyle w:val="BodyText"/>
      </w:pPr>
      <w:r>
        <w:t xml:space="preserve">% of Total Sales</w:t>
      </w:r>
    </w:p>
    <w:p>
      <w:pPr>
        <w:pStyle w:val="BodyText"/>
      </w:pPr>
      <w:r>
        <w:t xml:space="preserve">Growth vs. Q2</w:t>
      </w:r>
    </w:p>
    <w:p>
      <w:pPr>
        <w:pStyle w:val="BodyText"/>
      </w:pPr>
      <w:r>
        <w:t xml:space="preserve">Women's Haircut &amp; Color</w:t>
      </w:r>
    </w:p>
    <w:p>
      <w:pPr>
        <w:pStyle w:val="BodyText"/>
      </w:pPr>
      <w:r>
        <w:t xml:space="preserve">$72,300</w:t>
      </w:r>
    </w:p>
    <w:p>
      <w:pPr>
        <w:pStyle w:val="BodyText"/>
      </w:pPr>
      <w:r>
        <w:t xml:space="preserve">38.5%</w:t>
      </w:r>
    </w:p>
    <w:p>
      <w:pPr>
        <w:pStyle w:val="BodyText"/>
      </w:pPr>
      <w:r>
        <w:t xml:space="preserve">+14.2%</w:t>
      </w:r>
    </w:p>
    <w:p>
      <w:pPr>
        <w:pStyle w:val="BodyText"/>
      </w:pPr>
      <w:r>
        <w:t xml:space="preserve">Men's Grooming</w:t>
      </w:r>
    </w:p>
    <w:p>
      <w:pPr>
        <w:pStyle w:val="BodyText"/>
      </w:pPr>
      <w:r>
        <w:t xml:space="preserve">$32,900</w:t>
      </w:r>
    </w:p>
    <w:p>
      <w:pPr>
        <w:pStyle w:val="BodyText"/>
      </w:pPr>
      <w:r>
        <w:t xml:space="preserve">17.5%</w:t>
      </w:r>
    </w:p>
    <w:p>
      <w:pPr>
        <w:pStyle w:val="BodyText"/>
      </w:pPr>
      <w:r>
        <w:t xml:space="preserve">+22.1%</w:t>
      </w:r>
    </w:p>
    <w:p>
      <w:pPr>
        <w:pStyle w:val="BodyText"/>
      </w:pPr>
      <w:r>
        <w:t xml:space="preserve">Specialized Treatments (Scalp/Repair)</w:t>
      </w:r>
    </w:p>
    <w:p>
      <w:pPr>
        <w:pStyle w:val="BodyText"/>
      </w:pPr>
      <w:r>
        <w:t xml:space="preserve">$38,600</w:t>
      </w:r>
    </w:p>
    <w:p>
      <w:pPr>
        <w:pStyle w:val="BodyText"/>
      </w:pPr>
      <w:r>
        <w:t xml:space="preserve">20.6%</w:t>
      </w:r>
    </w:p>
    <w:p>
      <w:pPr>
        <w:pStyle w:val="BodyText"/>
      </w:pPr>
      <w:r>
        <w:t xml:space="preserve">+35.7%</w:t>
      </w:r>
    </w:p>
    <w:p>
      <w:pPr>
        <w:pStyle w:val="BodyText"/>
      </w:pPr>
      <w:r>
        <w:t xml:space="preserve">Product Sales (Shampoos/Conditioners)</w:t>
      </w:r>
    </w:p>
    <w:p>
      <w:pPr>
        <w:pStyle w:val="BodyText"/>
      </w:pPr>
      <w:r>
        <w:t xml:space="preserve">$48,700</w:t>
      </w:r>
    </w:p>
    <w:p>
      <w:pPr>
        <w:pStyle w:val="BodyText"/>
      </w:pPr>
      <w:r>
        <w:t xml:space="preserve">26.0%</w:t>
      </w:r>
    </w:p>
    <w:p>
      <w:pPr>
        <w:pStyle w:val="BodyText"/>
      </w:pPr>
      <w:r>
        <w:t xml:space="preserve">+11.3%</w:t>
      </w:r>
    </w:p>
    <w:bookmarkEnd w:id="23"/>
    <w:bookmarkStart w:id="24" w:name="market-challenges-competitive-landscape"/>
    <w:p>
      <w:pPr>
        <w:pStyle w:val="Heading2"/>
      </w:pPr>
      <w:r>
        <w:t xml:space="preserve">Market Challenges &amp; Competitive Landscape</w:t>
      </w:r>
    </w:p>
    <w:p>
      <w:pPr>
        <w:pStyle w:val="FirstParagraph"/>
      </w:pPr>
      <w:r>
        <w:t xml:space="preserve">Our Sales Report identifies two primary challenges facing the hairdresser industry in United States San Francisco. First, rising operational costs (rent increased 8.2% year-over-year in the Tenderloin sector) have pressured margins. Second, new competitor salons targeting Gen Z clients with "Instagrammable" experiences have created price competition for entry-level services.</w:t>
      </w:r>
    </w:p>
    <w:p>
      <w:pPr>
        <w:pStyle w:val="BodyText"/>
      </w:pPr>
      <w:r>
        <w:t xml:space="preserve">However, our strategic advantage lies in authentic client relationships—unlike chain salons, we've maintained a 63% repeat client rate (vs. industry average of 45%) through personalized loyalty programs. We've also navigated San Francisco's unique regulatory environment by partnering with local environmental agencies to source certified organic products, aligning with city sustainability initiatives that directly influence consumer purchasing decisions in United States San Francisco.</w:t>
      </w:r>
    </w:p>
    <w:bookmarkEnd w:id="24"/>
    <w:bookmarkStart w:id="25" w:name="growth-strategies-for-q4"/>
    <w:p>
      <w:pPr>
        <w:pStyle w:val="Heading2"/>
      </w:pPr>
      <w:r>
        <w:t xml:space="preserve">Growth Strategies for Q4</w:t>
      </w:r>
    </w:p>
    <w:p>
      <w:pPr>
        <w:pStyle w:val="FirstParagraph"/>
      </w:pPr>
      <w:r>
        <w:t xml:space="preserve">Based on this Sales Report, we are implementing three targeted strategies to capitalize on United States San Francisco's market opportunities:</w:t>
      </w:r>
    </w:p>
    <w:p>
      <w:pPr>
        <w:numPr>
          <w:ilvl w:val="0"/>
          <w:numId w:val="1002"/>
        </w:numPr>
        <w:pStyle w:val="Compact"/>
      </w:pPr>
      <w:r>
        <w:rPr>
          <w:bCs/>
          <w:b/>
        </w:rPr>
        <w:t xml:space="preserve">Neighborhood Expansion:</w:t>
      </w:r>
      <w:r>
        <w:t xml:space="preserve"> </w:t>
      </w:r>
      <w:r>
        <w:t xml:space="preserve">Opening a satellite location in the Mission District (October 2023) to capture growing foot traffic from tech industry employees</w:t>
      </w:r>
    </w:p>
    <w:p>
      <w:pPr>
        <w:numPr>
          <w:ilvl w:val="0"/>
          <w:numId w:val="1002"/>
        </w:numPr>
        <w:pStyle w:val="Compact"/>
      </w:pPr>
      <w:r>
        <w:rPr>
          <w:bCs/>
          <w:b/>
        </w:rPr>
        <w:t xml:space="preserve">Sustainable Product Line:</w:t>
      </w:r>
      <w:r>
        <w:t xml:space="preserve"> </w:t>
      </w:r>
      <w:r>
        <w:t xml:space="preserve">Launching a "San Francisco Earth" line of salon products using locally sourced botanicals (reducing supply chain costs by 19%)</w:t>
      </w:r>
    </w:p>
    <w:p>
      <w:pPr>
        <w:numPr>
          <w:ilvl w:val="0"/>
          <w:numId w:val="1002"/>
        </w:numPr>
        <w:pStyle w:val="Compact"/>
      </w:pPr>
      <w:r>
        <w:rPr>
          <w:bCs/>
          <w:b/>
        </w:rPr>
        <w:t xml:space="preserve">Corporate Partnership Program:</w:t>
      </w:r>
      <w:r>
        <w:t xml:space="preserve"> </w:t>
      </w:r>
      <w:r>
        <w:t xml:space="preserve">Targeting 5 new tech company wellness partnerships to secure recurring client bases</w:t>
      </w:r>
    </w:p>
    <w:bookmarkEnd w:id="25"/>
    <w:bookmarkStart w:id="26" w:name="conclusion-forward-outlook"/>
    <w:p>
      <w:pPr>
        <w:pStyle w:val="Heading2"/>
      </w:pPr>
      <w:r>
        <w:t xml:space="preserve">Conclusion &amp; Forward Outlook</w:t>
      </w:r>
    </w:p>
    <w:p>
      <w:pPr>
        <w:pStyle w:val="FirstParagraph"/>
      </w:pPr>
      <w:r>
        <w:t xml:space="preserve">This Sales Report confirms that our hairdresser business in United States San Francisco has not only weathered market volatility but is strategically positioned for accelerated growth. The data demonstrates how aligning services with local cultural values—sustainability, personalization, and health consciousness—creates a sustainable competitive edge in one of America's most discerning beauty markets.</w:t>
      </w:r>
    </w:p>
    <w:p>
      <w:pPr>
        <w:pStyle w:val="BodyText"/>
      </w:pPr>
      <w:r>
        <w:t xml:space="preserve">As we enter Q4, our focus remains on deepening community roots while scaling operations. With 87% of clients rating us "better than competitors" for personalized care (per our San Francisco client satisfaction survey), we project a 15-20% revenue increase for the full year. This success underscores why understanding the unique dynamics of United States San Francisco—where every client visit represents an opportunity to blend artistry with local identity—is fundamental to being a leading hairdresser in today's market.</w:t>
      </w:r>
    </w:p>
    <w:p>
      <w:pPr>
        <w:pStyle w:val="BodyText"/>
      </w:pPr>
      <w:r>
        <w:rPr>
          <w:bCs/>
          <w:b/>
        </w:rPr>
        <w:t xml:space="preserve">Prepared By:</w:t>
      </w:r>
      <w:r>
        <w:t xml:space="preserve"> </w:t>
      </w:r>
      <w:r>
        <w:t xml:space="preserve">San Francisco Salon Management Team</w:t>
      </w:r>
      <w:r>
        <w:br/>
      </w:r>
      <w:r>
        <w:rPr>
          <w:bCs/>
          <w:b/>
        </w:rPr>
        <w:t xml:space="preserve">Date:</w:t>
      </w:r>
      <w:r>
        <w:t xml:space="preserve"> </w:t>
      </w:r>
      <w:r>
        <w:t xml:space="preserve">October 15, 2023</w:t>
      </w:r>
      <w:r>
        <w:br/>
      </w:r>
      <w:r>
        <w:rPr>
          <w:bCs/>
          <w:b/>
        </w:rPr>
        <w:t xml:space="preserve">Contact:</w:t>
      </w:r>
      <w:r>
        <w:t xml:space="preserve"> </w:t>
      </w:r>
      <w:r>
        <w:t xml:space="preserve">sales@premierhairsf.com | (415) 555-8900</w:t>
      </w:r>
    </w:p>
    <w:p>
      <w:pPr>
        <w:pStyle w:val="BodyText"/>
      </w:pPr>
      <w:r>
        <w:t xml:space="preserve">This Sales Report is confidential property of Premier Hair Salon. All data sourced from internal sales systems and San Francisco Chamber of Commerce market analysis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Hair Salon Sales Report - Q3 2023</dc:title>
  <dc:creator/>
  <dc:language>en</dc:language>
  <cp:keywords/>
  <dcterms:created xsi:type="dcterms:W3CDTF">2026-07-24T18:07:28Z</dcterms:created>
  <dcterms:modified xsi:type="dcterms:W3CDTF">2026-07-24T18:07:28Z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