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Chile</w:t>
      </w:r>
      <w:r>
        <w:t xml:space="preserve"> </w:t>
      </w:r>
      <w:r>
        <w:t xml:space="preserve">Santiago</w:t>
      </w:r>
    </w:p>
    <w:bookmarkStart w:id="28" w:name="X2bbb910b06a081aa5feb67a66bb218c8ea5e578"/>
    <w:p>
      <w:pPr>
        <w:pStyle w:val="Heading1"/>
      </w:pPr>
      <w:r>
        <w:t xml:space="preserve">Human Resources Sales Performance Report: Chile Santiago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w:t>
      </w:r>
    </w:p>
    <w:bookmarkStart w:id="20" w:name="executive-summary"/>
    <w:p>
      <w:pPr>
        <w:pStyle w:val="Heading3"/>
      </w:pPr>
      <w:r>
        <w:t xml:space="preserve">Executive Summary</w:t>
      </w:r>
    </w:p>
    <w:p>
      <w:pPr>
        <w:pStyle w:val="FirstParagraph"/>
      </w:pPr>
      <w:r>
        <w:t xml:space="preserve">This comprehensive Human Resources Sales Performance Report details strategic initiatives executed by the Human Resources Department at our Santiago operations, directly supporting sales objectives and talent excellence in Chile. As the leading HR Manager for Chile Santiago, I have implemented targeted workforce strategies that have demonstrably enhanced sales productivity, reduced turnover in critical revenue-generating roles, and cultivated a high-performance culture aligned with regional market demands. This document presents quantifiable results from Q3 2023 alongside actionable insights for continued growth.</w:t>
      </w:r>
    </w:p>
    <w:bookmarkEnd w:id="20"/>
    <w:bookmarkStart w:id="21" w:name="Xe11bbe6d753636a1de4050bacbff1771564ceb2"/>
    <w:p>
      <w:pPr>
        <w:pStyle w:val="Heading2"/>
      </w:pPr>
      <w:r>
        <w:t xml:space="preserve">1. Strategic Talent Acquisition for Sales Excellence</w:t>
      </w:r>
    </w:p>
    <w:p>
      <w:pPr>
        <w:pStyle w:val="FirstParagraph"/>
      </w:pPr>
      <w:r>
        <w:t xml:space="preserve">In Chile Santiago's competitive business landscape, our Human Resources Manager team has prioritized building a sales force with cultural fit and market expertise. During Q3, we successfully reduced time-to-hire for key sales positions by 37% through localized recruitment channels including LinkedIn Talent Solutions and partnerships with Universidad de Chile's business school. This accelerated hiring cycle directly supported the launch of our premium enterprise solutions initiative in Santiago.</w:t>
      </w:r>
    </w:p>
    <w:p>
      <w:pPr>
        <w:pStyle w:val="BodyText"/>
      </w:pPr>
      <w:r>
        <w:t xml:space="preserve">Notably, 89% of new sales hires from our Q3 intake achieved full quota attainment within their first 90 days – significantly above the regional benchmark of 65%. This success stems from our rigorous assessment framework that evaluates both technical sales aptitude and cultural alignment with Chile's unique client relationship norms. The Human Resources Manager in Chile Santiago implemented a new behavioral interview protocol specifically for sales roles, incorporating role-playing scenarios based on common client challenges in the Latin American market.</w:t>
      </w:r>
    </w:p>
    <w:bookmarkEnd w:id="21"/>
    <w:bookmarkStart w:id="22" w:name="X77437cea0bd4665c7a84312137bd66df3efc7e2"/>
    <w:p>
      <w:pPr>
        <w:pStyle w:val="Heading2"/>
      </w:pPr>
      <w:r>
        <w:t xml:space="preserve">2. Sales Force Development &amp; Performance Management</w:t>
      </w:r>
    </w:p>
    <w:p>
      <w:pPr>
        <w:pStyle w:val="FirstParagraph"/>
      </w:pPr>
      <w:r>
        <w:t xml:space="preserve">The Human Resources Manager spearheaded a mandatory quarterly sales competency development program for all 147 regional sales personnel in Chile Santiago. This initiative included specialized training modules on digital selling techniques, cross-cultural communication with South American clients, and product deep-dive sessions for our new AI-driven analytics platform. Post-training assessments showed a 42% average improvement in product knowledge scores across the sales team.</w:t>
      </w:r>
    </w:p>
    <w:p>
      <w:pPr>
        <w:pStyle w:val="BodyText"/>
      </w:pPr>
      <w:r>
        <w:t xml:space="preserve">Our performance management system was revamped to link individual KPIs directly to revenue outcomes. The HR department now conducts monthly "sales health" reviews with regional managers, analyzing metrics like win rates, deal velocity, and customer retention – all critical indicators for our Chile Santiago operations. This data-driven approach has enabled the Human Resources Manager to identify high-potential sales talent early and deploy targeted development interventions before performance gaps emerge.</w:t>
      </w:r>
    </w:p>
    <w:bookmarkEnd w:id="22"/>
    <w:bookmarkStart w:id="23" w:name="Xbccd755e1d4fa14ad804b57edf95c64a7df1a57"/>
    <w:p>
      <w:pPr>
        <w:pStyle w:val="Heading2"/>
      </w:pPr>
      <w:r>
        <w:t xml:space="preserve">3. Retention Strategies for Revenue-Critical Roles</w:t>
      </w:r>
    </w:p>
    <w:p>
      <w:pPr>
        <w:pStyle w:val="FirstParagraph"/>
      </w:pPr>
      <w:r>
        <w:t xml:space="preserve">High turnover in sales roles represents a significant revenue risk, particularly in Chile Santiago where top performers are frequently poached by local competitors. The Human Resources Manager implemented a retention strategy centered on career pathing and competitive compensation analysis. Through market benchmarking with local firms like Cencosud and Banco Santander, we adjusted base salaries for senior sales positions by 12-15% – resulting in a 33% reduction in voluntary turnover among our top-performing salespeople.</w:t>
      </w:r>
    </w:p>
    <w:p>
      <w:pPr>
        <w:pStyle w:val="BodyText"/>
      </w:pPr>
      <w:r>
        <w:t xml:space="preserve">A new "Sales Excellence Recognition Program" was launched, featuring monthly awards with tangible rewards (including premium client conference access and personalized development budgets). This program contributed to an 87% increase in engagement scores for sales personnel during Q3, directly correlating with a 22% year-over-year growth in deal size achieved by our Santiago team.</w:t>
      </w:r>
    </w:p>
    <w:bookmarkEnd w:id="23"/>
    <w:bookmarkStart w:id="24" w:name="X3316245c5c98f581a8181c28f8ab1520147c5b7"/>
    <w:p>
      <w:pPr>
        <w:pStyle w:val="Heading2"/>
      </w:pPr>
      <w:r>
        <w:t xml:space="preserve">4. Diversity &amp; Inclusion Initiatives Driving Market Penetration</w:t>
      </w:r>
    </w:p>
    <w:p>
      <w:pPr>
        <w:pStyle w:val="FirstParagraph"/>
      </w:pPr>
      <w:r>
        <w:t xml:space="preserve">As Chile Santiago's Human Resources Manager, I've prioritized building a sales force reflective of Chile's diverse population to enhance market trust and cultural resonance. Our Q3 initiative "Sales for Every Neighborhood" recruited 28% more women and indigenous talent into sales roles – including Mapuche professionals who now represent 14% of our Santiago enterprise sales team. This strategic move has directly contributed to a 27% increase in new client acquisition within underserved communities.</w:t>
      </w:r>
    </w:p>
    <w:p>
      <w:pPr>
        <w:pStyle w:val="BodyText"/>
      </w:pPr>
      <w:r>
        <w:t xml:space="preserve">The Human Resources Manager collaborated with local community organizations like Fundación Chile and Cámara de Comercio de Santiago to develop cultural competency training that addresses subtle biases affecting sales interactions. Post-training, clients reported a 31% improvement in perceived trustworthiness of our sales representatives – a critical factor in Chile's relationship-driven business environment.</w:t>
      </w:r>
    </w:p>
    <w:bookmarkEnd w:id="24"/>
    <w:bookmarkStart w:id="25" w:name="quantifiable-impact-on-sales-performance"/>
    <w:p>
      <w:pPr>
        <w:pStyle w:val="Heading2"/>
      </w:pPr>
      <w:r>
        <w:t xml:space="preserve">5. Quantifiable Impact on Sales Performance</w:t>
      </w:r>
    </w:p>
    <w:p>
      <w:pPr>
        <w:pStyle w:val="FirstParagraph"/>
      </w:pPr>
      <w:r>
        <w:t xml:space="preserve">The integrated HR strategy delivered exceptional results for Chile Santiago's revenue goals:</w:t>
      </w:r>
    </w:p>
    <w:p>
      <w:pPr>
        <w:numPr>
          <w:ilvl w:val="0"/>
          <w:numId w:val="1001"/>
        </w:numPr>
        <w:pStyle w:val="Compact"/>
      </w:pPr>
      <w:r>
        <w:rPr>
          <w:bCs/>
          <w:b/>
        </w:rPr>
        <w:t xml:space="preserve">Revenue Growth:</w:t>
      </w:r>
      <w:r>
        <w:t xml:space="preserve"> </w:t>
      </w:r>
      <w:r>
        <w:t xml:space="preserve">18.7% QoQ increase in sales pipeline value directly attributable to newly acquired and retained talent</w:t>
      </w:r>
    </w:p>
    <w:p>
      <w:pPr>
        <w:numPr>
          <w:ilvl w:val="0"/>
          <w:numId w:val="1001"/>
        </w:numPr>
        <w:pStyle w:val="Compact"/>
      </w:pPr>
      <w:r>
        <w:rPr>
          <w:bCs/>
          <w:b/>
        </w:rPr>
        <w:t xml:space="preserve">Productivity Gains:</w:t>
      </w:r>
      <w:r>
        <w:t xml:space="preserve"> </w:t>
      </w:r>
      <w:r>
        <w:t xml:space="preserve">Sales team productivity rose 24% YoY through optimized role allocation and skill-based deployment</w:t>
      </w:r>
    </w:p>
    <w:bookmarkEnd w:id="25"/>
    <w:bookmarkStart w:id="27" w:name="conclusion-strategic-forward-view"/>
    <w:p>
      <w:pPr>
        <w:pStyle w:val="Heading2"/>
      </w:pPr>
      <w:r>
        <w:t xml:space="preserve">Conclusion &amp; Strategic Forward View</w:t>
      </w:r>
    </w:p>
    <w:p>
      <w:pPr>
        <w:pStyle w:val="FirstParagraph"/>
      </w:pPr>
      <w:r>
        <w:t xml:space="preserve">This Sales Report underscores the vital role of the Human Resources Manager in driving sales outcomes at our Chile Santiago operations. The HR department has evolved from a support function to a strategic growth partner, with talent decisions directly impacting our market share and revenue trajectory. As we enter Q4, the Human Resources Manager will focus on scaling our successful sales development model to include predictive analytics for identifying future talent needs and launching the first bilingual (Spanish/English) sales leadership program tailored for Chile Santiago's export-focused clients.</w:t>
      </w:r>
    </w:p>
    <w:p>
      <w:pPr>
        <w:pStyle w:val="BodyText"/>
      </w:pPr>
      <w:r>
        <w:t xml:space="preserve">With Chile Santiago representing 23% of our Latin American revenue, maintaining this HR-driven sales excellence is non-negotiable. The Human Resources Manager's strategic focus on talent acquisition, development, and retention has established a sustainable competitive advantage – proving that when HR operates as a sales partner rather than an administrative unit, both people and performance thrive.</w:t>
      </w:r>
    </w:p>
    <w:bookmarkStart w:id="26" w:name="Xda65ee212b0dd3652da0d133516c065b034bbb2"/>
    <w:p>
      <w:pPr>
        <w:pStyle w:val="Heading3"/>
      </w:pPr>
      <w:r>
        <w:t xml:space="preserve">Key Achievement Metrics: Chile Santiago Q3 2023</w:t>
      </w:r>
    </w:p>
    <w:p>
      <w:pPr>
        <w:numPr>
          <w:ilvl w:val="0"/>
          <w:numId w:val="1002"/>
        </w:numPr>
        <w:pStyle w:val="Compact"/>
      </w:pPr>
      <w:r>
        <w:t xml:space="preserve">89% new sales hires reached quota in first 90 days</w:t>
      </w:r>
    </w:p>
    <w:p>
      <w:pPr>
        <w:numPr>
          <w:ilvl w:val="0"/>
          <w:numId w:val="1002"/>
        </w:numPr>
        <w:pStyle w:val="Compact"/>
      </w:pPr>
      <w:r>
        <w:t xml:space="preserve">42% improvement in product knowledge scores post-training</w:t>
      </w:r>
    </w:p>
    <w:p>
      <w:pPr>
        <w:numPr>
          <w:ilvl w:val="0"/>
          <w:numId w:val="1002"/>
        </w:numPr>
        <w:pStyle w:val="Compact"/>
      </w:pPr>
      <w:r>
        <w:t xml:space="preserve">33% reduction in top-performer turnover through retention strategy</w:t>
      </w:r>
    </w:p>
    <w:p>
      <w:pPr>
        <w:numPr>
          <w:ilvl w:val="0"/>
          <w:numId w:val="1002"/>
        </w:numPr>
        <w:pStyle w:val="Compact"/>
      </w:pPr>
      <w:r>
        <w:t xml:space="preserve">27% increase in new client acquisition from underserved communities</w:t>
      </w:r>
    </w:p>
    <w:bookmarkEnd w:id="26"/>
    <w:p>
      <w:pPr>
        <w:pStyle w:val="FirstParagraph"/>
      </w:pPr>
      <w:r>
        <w:t xml:space="preserve">Prepared by: [Human Resources Manager, Chile Santiago] | Confidential – For Internal Use Only</w:t>
      </w:r>
      <w:r>
        <w:br/>
      </w:r>
      <w:r>
        <w:t xml:space="preserve">This report demonstrates how strategic Human Resources leadership directly fuels sales performance in the Chile Santiago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Chile Santiago</dc:title>
  <dc:creator/>
  <dc:language>en</dc:language>
  <cp:keywords/>
  <dcterms:created xsi:type="dcterms:W3CDTF">2026-07-23T13:15:36Z</dcterms:created>
  <dcterms:modified xsi:type="dcterms:W3CDTF">2026-07-23T13:15:36Z</dcterms:modified>
</cp:coreProperties>
</file>

<file path=docProps/custom.xml><?xml version="1.0" encoding="utf-8"?>
<Properties xmlns="http://schemas.openxmlformats.org/officeDocument/2006/custom-properties" xmlns:vt="http://schemas.openxmlformats.org/officeDocument/2006/docPropsVTypes"/>
</file>