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Kinshasa,</w:t>
      </w:r>
      <w:r>
        <w:t xml:space="preserve"> </w:t>
      </w:r>
      <w:r>
        <w:t xml:space="preserve">DR</w:t>
      </w:r>
      <w:r>
        <w:t xml:space="preserve"> </w:t>
      </w:r>
      <w:r>
        <w:t xml:space="preserve">Congo</w:t>
      </w:r>
    </w:p>
    <w:bookmarkStart w:id="30" w:name="Xcd10ceb4c80f137f190dfa51b962fa0c21e02d4"/>
    <w:p>
      <w:pPr>
        <w:pStyle w:val="Heading1"/>
      </w:pPr>
      <w:r>
        <w:t xml:space="preserve">Comprehensive Human Resources Sales Performance Report: Kinshasa Operations, Democratic Republic of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DR Congo Kinshasa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intersection between human capital management and commercial performance within our Kinshasa operations. As Human Resources Manager overseeing DR Congo's largest sales force in Central Africa, I present a comprehensive analysis of how strategic HR initiatives directly accelerated revenue growth by 18% quarter-over-quarter (Q3 2023) while reducing sales team attrition to an industry-low 7%. This report demonstrates that our success in the volatile Kinshasa market is fundamentally rooted in talent strategy – proving that exceptional sales performance begins with exceptional human resource management.</w:t>
      </w:r>
    </w:p>
    <w:bookmarkEnd w:id="20"/>
    <w:bookmarkStart w:id="21" w:name="X35abcac30fa19601d81371535914d2e109ef039"/>
    <w:p>
      <w:pPr>
        <w:pStyle w:val="Heading2"/>
      </w:pPr>
      <w:r>
        <w:t xml:space="preserve">II. Market Context: DR Congo Kinshasa Commercial Landscape</w:t>
      </w:r>
    </w:p>
    <w:p>
      <w:pPr>
        <w:pStyle w:val="FirstParagraph"/>
      </w:pPr>
      <w:r>
        <w:t xml:space="preserve">Operating within DR Congo's capital city presents unique challenges: political instability, infrastructure limitations, and a highly competitive talent market where sales professionals frequently seek opportunities in neighboring countries. Our Kinshasa operations serve as the commercial engine for 7 Central African nations. In this environment, the Human Resources Manager plays a dual role – ensuring operational continuity while directly fueling sales pipelines through talent excellence. This quarter, we maintained 100% service continuity despite nationwide protests affecting two key distribution hubs, a testament to our HR resilience framework.</w:t>
      </w:r>
    </w:p>
    <w:bookmarkEnd w:id="21"/>
    <w:bookmarkStart w:id="25" w:name="X88e7149d0ae908015cc9b2673d1aaa1808b6199"/>
    <w:p>
      <w:pPr>
        <w:pStyle w:val="Heading2"/>
      </w:pPr>
      <w:r>
        <w:t xml:space="preserve">III. Strategic HR Initiatives Driving Sales Performance</w:t>
      </w:r>
    </w:p>
    <w:bookmarkStart w:id="22" w:name="X35e944b34db1235eea6ef12396668c1bee9c1f2"/>
    <w:p>
      <w:pPr>
        <w:pStyle w:val="Heading3"/>
      </w:pPr>
      <w:r>
        <w:t xml:space="preserve">A. Targeted Recruitment &amp; Accelerated Onboarding</w:t>
      </w:r>
    </w:p>
    <w:p>
      <w:pPr>
        <w:pStyle w:val="FirstParagraph"/>
      </w:pPr>
      <w:r>
        <w:t xml:space="preserve">Recognizing that 45% of sales pipeline delays stemmed from vacancies, we implemented a Kinshasa-specific recruitment strategy:</w:t>
      </w:r>
    </w:p>
    <w:p>
      <w:pPr>
        <w:numPr>
          <w:ilvl w:val="0"/>
          <w:numId w:val="1001"/>
        </w:numPr>
        <w:pStyle w:val="Compact"/>
      </w:pPr>
      <w:r>
        <w:t xml:space="preserve">Launched "Local Talent Pipeline" partnerships with Kinshasa University's Business School, attracting 120 qualified candidates quarterly</w:t>
      </w:r>
    </w:p>
    <w:p>
      <w:pPr>
        <w:numPr>
          <w:ilvl w:val="0"/>
          <w:numId w:val="1001"/>
        </w:numPr>
        <w:pStyle w:val="Compact"/>
      </w:pPr>
      <w:r>
        <w:t xml:space="preserve">Reduced time-to-hire for sales roles from 45 to 18 days through pre-screening assessments aligned with local market dynamics</w:t>
      </w:r>
    </w:p>
    <w:p>
      <w:pPr>
        <w:numPr>
          <w:ilvl w:val="0"/>
          <w:numId w:val="1001"/>
        </w:numPr>
        <w:pStyle w:val="Compact"/>
      </w:pPr>
      <w:r>
        <w:t xml:space="preserve">Introduced "Bilingual Sales Accelerator" program (French/English) for new hires, cutting ramp-up time by 37%</w:t>
      </w:r>
    </w:p>
    <w:p>
      <w:pPr>
        <w:pStyle w:val="FirstParagraph"/>
      </w:pPr>
      <w:r>
        <w:t xml:space="preserve">Result: Sales team size increased by 22% (from 68 to 83 FTEs) without disrupting existing operations, directly contributing to a $1.4M Q3 revenue surge.</w:t>
      </w:r>
    </w:p>
    <w:bookmarkEnd w:id="22"/>
    <w:bookmarkStart w:id="23" w:name="Xf30ade0e819374ec215545983052032b446abce"/>
    <w:p>
      <w:pPr>
        <w:pStyle w:val="Heading3"/>
      </w:pPr>
      <w:r>
        <w:t xml:space="preserve">B. Performance-Linked Development Framework</w:t>
      </w:r>
    </w:p>
    <w:p>
      <w:pPr>
        <w:pStyle w:val="FirstParagraph"/>
      </w:pPr>
      <w:r>
        <w:t xml:space="preserve">Our Human Resources Manager designed the Kinshasa Sales Excellence Program (KSEP), linking development to sales KPIs:</w:t>
      </w:r>
    </w:p>
    <w:p>
      <w:pPr>
        <w:numPr>
          <w:ilvl w:val="0"/>
          <w:numId w:val="1002"/>
        </w:numPr>
        <w:pStyle w:val="Compact"/>
      </w:pPr>
      <w:r>
        <w:t xml:space="preserve">Implemented quarterly "Sales Mindset" workshops focusing on navigating Kinshasa's complex commercial environment</w:t>
      </w:r>
    </w:p>
    <w:p>
      <w:pPr>
        <w:numPr>
          <w:ilvl w:val="0"/>
          <w:numId w:val="1002"/>
        </w:numPr>
        <w:pStyle w:val="Compact"/>
      </w:pPr>
      <w:r>
        <w:t xml:space="preserve">Created a mobile learning platform accessible via basic phones (used by 92% of field staff) for on-demand training</w:t>
      </w:r>
    </w:p>
    <w:p>
      <w:pPr>
        <w:numPr>
          <w:ilvl w:val="0"/>
          <w:numId w:val="1002"/>
        </w:numPr>
        <w:pStyle w:val="Compact"/>
      </w:pPr>
      <w:r>
        <w:t xml:space="preserve">Introduced sales performance tiers with corresponding development paths and commission multipliers</w:t>
      </w:r>
    </w:p>
    <w:p>
      <w:pPr>
        <w:pStyle w:val="FirstParagraph"/>
      </w:pPr>
      <w:r>
        <w:t xml:space="preserve">Impact: Average sales conversion rate improved from 14.2% to 18.7%, while top performers' revenue contribution rose by 31%. The program was cited as the #1 retention factor in our quarterly staff survey (89% satisfaction).</w:t>
      </w:r>
    </w:p>
    <w:bookmarkEnd w:id="23"/>
    <w:bookmarkStart w:id="24" w:name="c.-retention-incentive-innovation"/>
    <w:p>
      <w:pPr>
        <w:pStyle w:val="Heading3"/>
      </w:pPr>
      <w:r>
        <w:t xml:space="preserve">C. Retention &amp; Incentive Innovation</w:t>
      </w:r>
    </w:p>
    <w:p>
      <w:pPr>
        <w:pStyle w:val="FirstParagraph"/>
      </w:pPr>
      <w:r>
        <w:t xml:space="preserve">Addressing DR Congo's high talent mobility, we redesigned incentives to align with Kinshasa market realities:</w:t>
      </w:r>
    </w:p>
    <w:p>
      <w:pPr>
        <w:numPr>
          <w:ilvl w:val="0"/>
          <w:numId w:val="1003"/>
        </w:numPr>
        <w:pStyle w:val="Compact"/>
      </w:pPr>
      <w:r>
        <w:t xml:space="preserve">Launched "Kinshasa Sales Guardian" program: 20% of annual bonus tied to team retention metrics (not just individual sales)</w:t>
      </w:r>
    </w:p>
    <w:p>
      <w:pPr>
        <w:numPr>
          <w:ilvl w:val="0"/>
          <w:numId w:val="1003"/>
        </w:numPr>
        <w:pStyle w:val="Compact"/>
      </w:pPr>
      <w:r>
        <w:t xml:space="preserve">Introduced non-monetary recognition through community impact projects (e.g., sponsoring school supplies for employees' children)</w:t>
      </w:r>
    </w:p>
    <w:p>
      <w:pPr>
        <w:numPr>
          <w:ilvl w:val="0"/>
          <w:numId w:val="1003"/>
        </w:numPr>
        <w:pStyle w:val="Compact"/>
      </w:pPr>
      <w:r>
        <w:t xml:space="preserve">Created rapid-response compensation adjustment protocol for critical market shifts</w:t>
      </w:r>
    </w:p>
    <w:p>
      <w:pPr>
        <w:pStyle w:val="FirstParagraph"/>
      </w:pPr>
      <w:r>
        <w:t xml:space="preserve">Outcome: Sales team attrition dropped to 7% (vs. industry average of 28%), saving $143,000 in recruitment costs. The retention rate directly impacted client relationships – sales reps with over 2 years tenure maintained customer retention at 94% versus 68% for new hires.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HR Initiative Driver</w:t>
      </w:r>
    </w:p>
    <w:p>
      <w:pPr>
        <w:pStyle w:val="BodyText"/>
      </w:pPr>
      <w:r>
        <w:t xml:space="preserve">Sales Revenue (USD)</w:t>
      </w:r>
    </w:p>
    <w:p>
      <w:pPr>
        <w:pStyle w:val="BodyText"/>
      </w:pPr>
      <w:r>
        <w:t xml:space="preserve">$4.8M</w:t>
      </w:r>
    </w:p>
    <w:p>
      <w:pPr>
        <w:pStyle w:val="BodyText"/>
      </w:pPr>
      <w:r>
        <w:t xml:space="preserve">$4.07M</w:t>
      </w:r>
    </w:p>
    <w:p>
      <w:pPr>
        <w:pStyle w:val="BodyText"/>
      </w:pPr>
      <w:r>
        <w:t xml:space="preserve">+18%</w:t>
      </w:r>
    </w:p>
    <w:p>
      <w:pPr>
        <w:pStyle w:val="BodyText"/>
      </w:pPr>
      <w:r>
        <w:t xml:space="preserve">Recruitment Pipeline &amp; KSEP</w:t>
      </w:r>
    </w:p>
    <w:p>
      <w:pPr>
        <w:pStyle w:val="BodyText"/>
      </w:pPr>
      <w:r>
        <w:t xml:space="preserve">New Client Acquisition Rate</w:t>
      </w:r>
    </w:p>
    <w:p>
      <w:pPr>
        <w:pStyle w:val="BodyText"/>
      </w:pPr>
      <w:r>
        <w:t xml:space="preserve">&lt;</w:t>
      </w:r>
    </w:p>
    <w:p>
      <w:pPr>
        <w:pStyle w:val="BodyText"/>
      </w:pPr>
      <w:r>
        <w:t xml:space="preserve">32%</w:t>
      </w:r>
    </w:p>
    <w:p>
      <w:pPr>
        <w:pStyle w:val="BodyText"/>
      </w:pPr>
      <w:r>
        <w:t xml:space="preserve">25%</w:t>
      </w:r>
    </w:p>
    <w:p>
      <w:pPr>
        <w:pStyle w:val="BodyText"/>
      </w:pPr>
      <w:r>
        <w:t xml:space="preserve">+7 pts</w:t>
      </w:r>
    </w:p>
    <w:p>
      <w:pPr>
        <w:pStyle w:val="BodyText"/>
      </w:pPr>
      <w:r>
        <w:t xml:space="preserve">Bilingual Training &amp; Onboarding</w:t>
      </w:r>
    </w:p>
    <w:p>
      <w:pPr>
        <w:pStyle w:val="BodyText"/>
      </w:pPr>
      <w:r>
        <w:t xml:space="preserve">Average Sales Cycle Length (days)</w:t>
      </w:r>
    </w:p>
    <w:p>
      <w:pPr>
        <w:pStyle w:val="BodyText"/>
      </w:pPr>
      <w:r>
        <w:t xml:space="preserve">18.4</w:t>
      </w:r>
    </w:p>
    <w:p>
      <w:pPr>
        <w:pStyle w:val="BodyText"/>
      </w:pPr>
      <w:r>
        <w:t xml:space="preserve">24.6</w:t>
      </w:r>
    </w:p>
    <w:p>
      <w:pPr>
        <w:pStyle w:val="BodyText"/>
      </w:pPr>
      <w:r>
        <w:t xml:space="preserve">-25%</w:t>
      </w:r>
    </w:p>
    <w:p>
      <w:pPr>
        <w:pStyle w:val="BodyText"/>
      </w:pPr>
      <w:r>
        <w:t xml:space="preserve">Sales Mindset Workshops</w:t>
      </w:r>
    </w:p>
    <w:p>
      <w:pPr>
        <w:pStyle w:val="BodyText"/>
      </w:pPr>
      <w:r>
        <w:t xml:space="preserve">Team Retention Rate (%)*</w:t>
      </w:r>
    </w:p>
    <w:p>
      <w:pPr>
        <w:pStyle w:val="BodyText"/>
      </w:pPr>
      <w:r>
        <w:t xml:space="preserve">93%</w:t>
      </w:r>
    </w:p>
    <w:p>
      <w:pPr>
        <w:pStyle w:val="BodyText"/>
      </w:pPr>
      <w:r>
        <w:t xml:space="preserve">72%</w:t>
      </w:r>
    </w:p>
    <w:p>
      <w:pPr>
        <w:pStyle w:val="BodyText"/>
      </w:pPr>
      <w:r>
        <w:t xml:space="preserve">+21 pts</w:t>
      </w:r>
    </w:p>
    <w:p>
      <w:pPr>
        <w:pStyle w:val="BodyText"/>
      </w:pPr>
      <w:r>
        <w:t xml:space="preserve">Kinshasa Sales Guardian Program</w:t>
      </w:r>
    </w:p>
    <w:p>
      <w:pPr>
        <w:pStyle w:val="BodyText"/>
      </w:pPr>
      <w:r>
        <w:rPr>
          <w:iCs/>
          <w:i/>
        </w:rPr>
        <w:t xml:space="preserve">*Retention Rate calculated as % of sales staff remaining at 90 days post-hire</w:t>
      </w:r>
    </w:p>
    <w:bookmarkEnd w:id="26"/>
    <w:bookmarkStart w:id="27" w:name="X0305ab9dab643cb49d8025e616759f98b0f2158"/>
    <w:p>
      <w:pPr>
        <w:pStyle w:val="Heading2"/>
      </w:pPr>
      <w:r>
        <w:t xml:space="preserve">V. Challenges &amp; Adaptive HR Solutions in DR Congo Kinshasa Context</w:t>
      </w:r>
    </w:p>
    <w:p>
      <w:pPr>
        <w:pStyle w:val="FirstParagraph"/>
      </w:pPr>
      <w:r>
        <w:t xml:space="preserve">Our Human Resources Manager navigated three critical challenges through targeted interventions:</w:t>
      </w:r>
    </w:p>
    <w:p>
      <w:pPr>
        <w:numPr>
          <w:ilvl w:val="0"/>
          <w:numId w:val="1004"/>
        </w:numPr>
        <w:pStyle w:val="Compact"/>
      </w:pPr>
      <w:r>
        <w:rPr>
          <w:bCs/>
          <w:b/>
        </w:rPr>
        <w:t xml:space="preserve">Logistics Disruptions:</w:t>
      </w:r>
      <w:r>
        <w:t xml:space="preserve"> </w:t>
      </w:r>
      <w:r>
        <w:t xml:space="preserve">After port strikes delayed inventory, we implemented "Sales Resilience Pods" – small cross-functional teams (HR + Sales) meeting weekly to redirect pipelines. This prevented $210K in potential lost sales.</w:t>
      </w:r>
    </w:p>
    <w:p>
      <w:pPr>
        <w:numPr>
          <w:ilvl w:val="0"/>
          <w:numId w:val="1004"/>
        </w:numPr>
        <w:pStyle w:val="Compact"/>
      </w:pPr>
      <w:r>
        <w:rPr>
          <w:bCs/>
          <w:b/>
        </w:rPr>
        <w:t xml:space="preserve">Cultural Navigation:</w:t>
      </w:r>
      <w:r>
        <w:t xml:space="preserve"> </w:t>
      </w:r>
      <w:r>
        <w:t xml:space="preserve">Recognizing Kinshasa's hierarchical business culture, HR redesigned performance reviews to include local influence metrics. This increased manager effectiveness scores by 33%.</w:t>
      </w:r>
    </w:p>
    <w:p>
      <w:pPr>
        <w:numPr>
          <w:ilvl w:val="0"/>
          <w:numId w:val="1004"/>
        </w:numPr>
        <w:pStyle w:val="Compact"/>
      </w:pPr>
      <w:r>
        <w:rPr>
          <w:bCs/>
          <w:b/>
        </w:rPr>
        <w:t xml:space="preserve">Regulatory Compliance:</w:t>
      </w:r>
      <w:r>
        <w:t xml:space="preserve"> </w:t>
      </w:r>
      <w:r>
        <w:t xml:space="preserve">With DR Congo's new labor code implementation, HR developed a mobile-based compliance toolkit for sales managers – reducing regulatory violations by 89% in the quarter.</w:t>
      </w:r>
    </w:p>
    <w:bookmarkEnd w:id="27"/>
    <w:bookmarkStart w:id="28" w:name="X0cdacee7b4b27b5da5d47dc8b4c5179a0ab0659"/>
    <w:p>
      <w:pPr>
        <w:pStyle w:val="Heading2"/>
      </w:pPr>
      <w:r>
        <w:t xml:space="preserve">VI. Future HR Strategy Alignment with Sales Goals</w:t>
      </w:r>
    </w:p>
    <w:p>
      <w:pPr>
        <w:pStyle w:val="FirstParagraph"/>
      </w:pPr>
      <w:r>
        <w:t xml:space="preserve">To sustain our Kinshasa market leadership, the following HR initiatives will directly support Q4 sales targets:</w:t>
      </w:r>
    </w:p>
    <w:p>
      <w:pPr>
        <w:numPr>
          <w:ilvl w:val="0"/>
          <w:numId w:val="1005"/>
        </w:numPr>
        <w:pStyle w:val="Compact"/>
      </w:pPr>
      <w:r>
        <w:rPr>
          <w:bCs/>
          <w:b/>
        </w:rPr>
        <w:t xml:space="preserve">AI-Powered Talent Matching:</w:t>
      </w:r>
      <w:r>
        <w:t xml:space="preserve"> </w:t>
      </w:r>
      <w:r>
        <w:t xml:space="preserve">Deploying local AI tool to predict high-potential candidates for sales roles based on Kinshasa market volatility patterns (Q4 pilot)</w:t>
      </w:r>
    </w:p>
    <w:p>
      <w:pPr>
        <w:numPr>
          <w:ilvl w:val="0"/>
          <w:numId w:val="1005"/>
        </w:numPr>
        <w:pStyle w:val="Compact"/>
      </w:pPr>
      <w:r>
        <w:rPr>
          <w:bCs/>
          <w:b/>
        </w:rPr>
        <w:t xml:space="preserve">Client Relationship Builder Program:</w:t>
      </w:r>
      <w:r>
        <w:t xml:space="preserve"> </w:t>
      </w:r>
      <w:r>
        <w:t xml:space="preserve">Training sales staff in "Cultural Intelligence" specific to DR Congo's diverse ethnic business networks</w:t>
      </w:r>
    </w:p>
    <w:p>
      <w:pPr>
        <w:numPr>
          <w:ilvl w:val="0"/>
          <w:numId w:val="1005"/>
        </w:numPr>
        <w:pStyle w:val="Compact"/>
      </w:pPr>
      <w:r>
        <w:rPr>
          <w:bCs/>
          <w:b/>
        </w:rPr>
        <w:t xml:space="preserve">Emergency Talent Reserve Fund:</w:t>
      </w:r>
      <w:r>
        <w:t xml:space="preserve"> </w:t>
      </w:r>
      <w:r>
        <w:t xml:space="preserve">Creating a $150K reserve for rapid onboarding during market disruptions (e.g., election periods)</w:t>
      </w:r>
    </w:p>
    <w:p>
      <w:pPr>
        <w:pStyle w:val="FirstParagraph"/>
      </w:pPr>
      <w:r>
        <w:t xml:space="preserve">These initiatives project 25% higher sales velocity and 98% team retention for Q4, directly supporting our $6.3M revenue target in DR Congo Kinshasa.</w:t>
      </w:r>
    </w:p>
    <w:bookmarkEnd w:id="28"/>
    <w:bookmarkStart w:id="29" w:name="vii.-conclusion"/>
    <w:p>
      <w:pPr>
        <w:pStyle w:val="Heading2"/>
      </w:pPr>
      <w:r>
        <w:t xml:space="preserve">VII. Conclusion</w:t>
      </w:r>
    </w:p>
    <w:p>
      <w:pPr>
        <w:pStyle w:val="FirstParagraph"/>
      </w:pPr>
      <w:r>
        <w:t xml:space="preserve">This Sales Report unequivocally demonstrates that HR excellence is the non-negotiable foundation of sales success in DR Congo's complex Kinshasa market. As Human Resources Manager, I have proven that strategic talent management directly correlates with revenue growth – not through isolated HR activities, but through integration of our people strategy with commercial objectives. Our Q3 results show how targeted recruitment, performance-linked development, and retention innovation created a self-reinforcing cycle: better talent → faster sales cycles → higher revenue → more resources for future talent investment.</w:t>
      </w:r>
    </w:p>
    <w:p>
      <w:pPr>
        <w:pStyle w:val="BodyText"/>
      </w:pPr>
      <w:r>
        <w:t xml:space="preserve">Our Kinshasa operations now stand as a benchmark for Central Africa. This report provides clear evidence that in the DR Congo context, the Human Resources Manager isn't just an administrative function – they are the chief architect of commercial growth. I request leadership's approval to expand these HR-driven sales initiatives across our entire DRC operations by Q1 2024, projecting a $1.8M annual revenue uplift from sustained talent optimization.</w:t>
      </w:r>
    </w:p>
    <w:p>
      <w:pPr>
        <w:pStyle w:val="BodyText"/>
      </w:pPr>
      <w:r>
        <w:rPr>
          <w:bCs/>
          <w:b/>
        </w:rPr>
        <w:t xml:space="preserve">Prepared By:</w:t>
      </w:r>
      <w:r>
        <w:t xml:space="preserve"> </w:t>
      </w:r>
      <w:r>
        <w:t xml:space="preserve">[Your Name]</w:t>
      </w:r>
      <w:r>
        <w:br/>
      </w:r>
      <w:r>
        <w:rPr>
          <w:bCs/>
          <w:b/>
        </w:rPr>
        <w:t xml:space="preserve">Human Resources Manager</w:t>
      </w:r>
      <w:r>
        <w:br/>
      </w:r>
      <w:r>
        <w:rPr>
          <w:iCs/>
          <w:i/>
        </w:rPr>
        <w:t xml:space="preserve">DRC Kinshasa Operations - Driving Commercial Excellence Through Human Capital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Kinshasa, DR Congo</dc:title>
  <dc:creator/>
  <dc:language>en</dc:language>
  <cp:keywords/>
  <dcterms:created xsi:type="dcterms:W3CDTF">2026-07-20T05:15:27Z</dcterms:created>
  <dcterms:modified xsi:type="dcterms:W3CDTF">2026-07-20T05:15:27Z</dcterms:modified>
</cp:coreProperties>
</file>

<file path=docProps/custom.xml><?xml version="1.0" encoding="utf-8"?>
<Properties xmlns="http://schemas.openxmlformats.org/officeDocument/2006/custom-properties" xmlns:vt="http://schemas.openxmlformats.org/officeDocument/2006/docPropsVTypes"/>
</file>