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&amp;</w:t>
      </w:r>
      <w:r>
        <w:t xml:space="preserve"> </w:t>
      </w:r>
      <w:r>
        <w:t xml:space="preserve">Strategic</w:t>
      </w:r>
      <w:r>
        <w:t xml:space="preserve"> </w:t>
      </w:r>
      <w:r>
        <w:t xml:space="preserve">Insights</w:t>
      </w:r>
      <w:r>
        <w:t xml:space="preserve"> </w:t>
      </w:r>
      <w:r>
        <w:t xml:space="preserve">|</w:t>
      </w:r>
      <w:r>
        <w:t xml:space="preserve"> </w:t>
      </w:r>
      <w:r>
        <w:t xml:space="preserve">France</w:t>
      </w:r>
      <w:r>
        <w:t xml:space="preserve"> </w:t>
      </w:r>
      <w:r>
        <w:t xml:space="preserve">Paris</w:t>
      </w:r>
    </w:p>
    <w:bookmarkStart w:id="27" w:name="X9346893c37031ea706125d412e0c3ab563bd0f1"/>
    <w:p>
      <w:pPr>
        <w:pStyle w:val="Heading1"/>
      </w:pPr>
      <w:r>
        <w:t xml:space="preserve">Q3 2024 Sales Report: Human Resources Manager Performance &amp; Strategic Insights for France Paris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Europe Region</w:t>
      </w:r>
      <w:r>
        <w:br/>
      </w:r>
      <w:r>
        <w:rPr>
          <w:bCs/>
          <w:b/>
        </w:rPr>
        <w:t xml:space="preserve">Prepared By:</w:t>
      </w:r>
      <w:r>
        <w:t xml:space="preserve"> </w:t>
      </w:r>
      <w:r>
        <w:t xml:space="preserve">Human Resources Department | France Paris Office</w:t>
      </w:r>
    </w:p>
    <w:bookmarkStart w:id="20" w:name="executive-summary"/>
    <w:p>
      <w:pPr>
        <w:pStyle w:val="Heading2"/>
      </w:pPr>
      <w:r>
        <w:t xml:space="preserve">Executive Summary</w:t>
      </w:r>
    </w:p>
    <w:p>
      <w:pPr>
        <w:pStyle w:val="FirstParagraph"/>
      </w:pPr>
      <w:r>
        <w:t xml:space="preserve">This comprehensive Sales Report details the strategic contributions of the Human Resources Manager in optimizing talent acquisition, retention, and development within the France Paris sales ecosystem. As the cornerstone of our commercial growth engine in one of Europe's most dynamic markets, this report underscores how HR initiatives directly drive sales performance. The Human Resources Manager has successfully navigated France's complex labor landscape while aligning workforce strategy with aggressive Q3 sales targets for the Paris market, resulting in a 15% year-over-year increase in qualified sales personnel and a 22% reduction in time-to-hire for key commercial roles.</w:t>
      </w:r>
    </w:p>
    <w:bookmarkEnd w:id="20"/>
    <w:bookmarkStart w:id="21" w:name="Xaada4de68d2830b2ff5a29edf93b2524c3641b8"/>
    <w:p>
      <w:pPr>
        <w:pStyle w:val="Heading2"/>
      </w:pPr>
      <w:r>
        <w:t xml:space="preserve">1. Recruitment &amp; Sales Talent Acquisition: France Paris Focus</w:t>
      </w:r>
    </w:p>
    <w:p>
      <w:pPr>
        <w:pStyle w:val="FirstParagraph"/>
      </w:pPr>
      <w:r>
        <w:t xml:space="preserve">The Human Resources Manager spearheaded recruitment efforts specifically targeting high-performing sales talent for the France Paris operations, prioritizing candidates with deep knowledge of the French B2B market and multilingual capabilities (French + English). By leveraging partnerships with top-tier French business schools (HEC Paris, ESSEC) and local employment agencies like Pôle Emploi, we achieved:</w:t>
      </w:r>
    </w:p>
    <w:p>
      <w:pPr>
        <w:numPr>
          <w:ilvl w:val="0"/>
          <w:numId w:val="1001"/>
        </w:numPr>
        <w:pStyle w:val="Compact"/>
      </w:pPr>
      <w:r>
        <w:rPr>
          <w:bCs/>
          <w:b/>
        </w:rPr>
        <w:t xml:space="preserve">100% of Sales Manager Roles Filled:</w:t>
      </w:r>
      <w:r>
        <w:t xml:space="preserve"> </w:t>
      </w:r>
      <w:r>
        <w:t xml:space="preserve">8 critical sales leadership positions were onboarded ahead of Q3 targets.</w:t>
      </w:r>
    </w:p>
    <w:p>
      <w:pPr>
        <w:numPr>
          <w:ilvl w:val="0"/>
          <w:numId w:val="1001"/>
        </w:numPr>
        <w:pStyle w:val="Compact"/>
      </w:pPr>
      <w:r>
        <w:rPr>
          <w:bCs/>
          <w:b/>
        </w:rPr>
        <w:t xml:space="preserve">45% Faster Hiring Cycle:</w:t>
      </w:r>
      <w:r>
        <w:t xml:space="preserve"> </w:t>
      </w:r>
      <w:r>
        <w:t xml:space="preserve">Reduced time-to-fill from 65 to 36 days versus Q2, directly accelerating market responsiveness.</w:t>
      </w:r>
    </w:p>
    <w:p>
      <w:pPr>
        <w:numPr>
          <w:ilvl w:val="0"/>
          <w:numId w:val="1001"/>
        </w:numPr>
        <w:pStyle w:val="Compact"/>
      </w:pPr>
      <w:r>
        <w:rPr>
          <w:bCs/>
          <w:b/>
        </w:rPr>
        <w:t xml:space="preserve">Quality Metrics:</w:t>
      </w:r>
      <w:r>
        <w:t xml:space="preserve"> </w:t>
      </w:r>
      <w:r>
        <w:t xml:space="preserve">92% of new hires met or exceeded their first-quarter sales quotas within the France Paris territory, significantly outperforming the regional average of 78%.</w:t>
      </w:r>
    </w:p>
    <w:p>
      <w:pPr>
        <w:pStyle w:val="FirstParagraph"/>
      </w:pPr>
      <w:r>
        <w:t xml:space="preserve">This success was achieved through tailored assessment techniques compliant with French labor regulations (Code du travail), including structured interviews validated by our Paris-based Commercial Director. The Human Resources Manager's deep understanding of local market dynamics ensured candidates possessed cultural alignment with our France Paris sales culture, a critical factor for client trust in the French market.</w:t>
      </w:r>
    </w:p>
    <w:bookmarkEnd w:id="21"/>
    <w:bookmarkStart w:id="22" w:name="X5b7b4e5839adc306bc4c42d0f2ce93fee6cb3f5"/>
    <w:p>
      <w:pPr>
        <w:pStyle w:val="Heading2"/>
      </w:pPr>
      <w:r>
        <w:t xml:space="preserve">2. Retention &amp; Sales Team Stability: Reducing Churn in France Paris</w:t>
      </w:r>
    </w:p>
    <w:p>
      <w:pPr>
        <w:pStyle w:val="FirstParagraph"/>
      </w:pPr>
      <w:r>
        <w:t xml:space="preserve">High turnover among sales teams directly impacts revenue stability and client relationships. The Human Resources Manager implemented targeted retention strategies specifically for the France Paris sales force, including:</w:t>
      </w:r>
    </w:p>
    <w:p>
      <w:pPr>
        <w:numPr>
          <w:ilvl w:val="0"/>
          <w:numId w:val="1002"/>
        </w:numPr>
        <w:pStyle w:val="Compact"/>
      </w:pPr>
      <w:r>
        <w:rPr>
          <w:bCs/>
          <w:b/>
        </w:rPr>
        <w:t xml:space="preserve">Personalized Development Plans:</w:t>
      </w:r>
      <w:r>
        <w:t xml:space="preserve"> </w:t>
      </w:r>
      <w:r>
        <w:t xml:space="preserve">100% of France Paris sales representatives received individualized career pathing in Q3, directly linked to quarterly performance goals.</w:t>
      </w:r>
    </w:p>
    <w:p>
      <w:pPr>
        <w:numPr>
          <w:ilvl w:val="0"/>
          <w:numId w:val="1002"/>
        </w:numPr>
        <w:pStyle w:val="Compact"/>
      </w:pPr>
      <w:r>
        <w:rPr>
          <w:bCs/>
          <w:b/>
        </w:rPr>
        <w:t xml:space="preserve">Mentorship Program Launch:</w:t>
      </w:r>
      <w:r>
        <w:t xml:space="preserve"> </w:t>
      </w:r>
      <w:r>
        <w:t xml:space="preserve">Established a peer-mentoring system within the Paris office, reducing voluntary turnover by 18% compared to Q2.</w:t>
      </w:r>
    </w:p>
    <w:p>
      <w:pPr>
        <w:numPr>
          <w:ilvl w:val="0"/>
          <w:numId w:val="1002"/>
        </w:numPr>
        <w:pStyle w:val="Compact"/>
      </w:pPr>
      <w:r>
        <w:rPr>
          <w:bCs/>
          <w:b/>
        </w:rPr>
        <w:t xml:space="preserve">Competitive Compensation Review:</w:t>
      </w:r>
      <w:r>
        <w:t xml:space="preserve"> </w:t>
      </w:r>
      <w:r>
        <w:t xml:space="preserve">Negotiated market-aligned bonus structures compliant with French social security norms, ensuring France Paris sales compensation remains top-tier in the industry.</w:t>
      </w:r>
    </w:p>
    <w:p>
      <w:pPr>
        <w:pStyle w:val="FirstParagraph"/>
      </w:pPr>
      <w:r>
        <w:t xml:space="preserve">The result: Sales team attrition in France Paris dropped to 7.2% (vs. 14.5% industry average), translating to an estimated €28,000 savings in recruitment and onboarding costs for Q3 alone and ensuring consistent client coverage across key accounts like LVMH, Air France, and local SME networks.</w:t>
      </w:r>
    </w:p>
    <w:bookmarkEnd w:id="22"/>
    <w:bookmarkStart w:id="23" w:name="Xb6ecc0b3907f27a63d7b4dad7098b8a2c573f99"/>
    <w:p>
      <w:pPr>
        <w:pStyle w:val="Heading2"/>
      </w:pPr>
      <w:r>
        <w:t xml:space="preserve">3. Training &amp; Sales Enablement: Empowering the France Paris Force</w:t>
      </w:r>
    </w:p>
    <w:p>
      <w:pPr>
        <w:pStyle w:val="FirstParagraph"/>
      </w:pPr>
      <w:r>
        <w:t xml:space="preserve">The Human Resources Manager collaborated closely with the Sales Director to develop a tailored sales training curriculum for the France Paris team, focusing on:</w:t>
      </w:r>
    </w:p>
    <w:p>
      <w:pPr>
        <w:numPr>
          <w:ilvl w:val="0"/>
          <w:numId w:val="1003"/>
        </w:numPr>
        <w:pStyle w:val="Compact"/>
      </w:pPr>
      <w:r>
        <w:rPr>
          <w:bCs/>
          <w:b/>
        </w:rPr>
        <w:t xml:space="preserve">Product Mastery Sessions:</w:t>
      </w:r>
      <w:r>
        <w:t xml:space="preserve"> </w:t>
      </w:r>
      <w:r>
        <w:t xml:space="preserve">Deep dives into our latest solutions relevant to French market demands (e.g., GDPR-compliant data tools).</w:t>
      </w:r>
    </w:p>
    <w:p>
      <w:pPr>
        <w:numPr>
          <w:ilvl w:val="0"/>
          <w:numId w:val="1003"/>
        </w:numPr>
        <w:pStyle w:val="Compact"/>
      </w:pPr>
      <w:r>
        <w:rPr>
          <w:bCs/>
          <w:b/>
        </w:rPr>
        <w:t xml:space="preserve">Cultural Intelligence Workshops:</w:t>
      </w:r>
      <w:r>
        <w:t xml:space="preserve"> </w:t>
      </w:r>
      <w:r>
        <w:t xml:space="preserve">Addressing nuances of French business etiquette and negotiation styles, directly improving client rapport.</w:t>
      </w:r>
    </w:p>
    <w:p>
      <w:pPr>
        <w:numPr>
          <w:ilvl w:val="0"/>
          <w:numId w:val="1003"/>
        </w:numPr>
        <w:pStyle w:val="Compact"/>
      </w:pPr>
      <w:r>
        <w:rPr>
          <w:bCs/>
          <w:b/>
        </w:rPr>
        <w:t xml:space="preserve">Sales Technology Adoption:</w:t>
      </w:r>
      <w:r>
        <w:t xml:space="preserve"> </w:t>
      </w:r>
      <w:r>
        <w:t xml:space="preserve">Accelerated training on our new CRM platform, resulting in a 30% increase in sales activity logging by Paris-based reps.</w:t>
      </w:r>
    </w:p>
    <w:p>
      <w:pPr>
        <w:pStyle w:val="FirstParagraph"/>
      </w:pPr>
      <w:r>
        <w:t xml:space="preserve">Post-training assessments showed a 27% improvement in product knowledge scores among France Paris sales personnel. This directly contributed to the Q3 France Paris sales team achieving 108% of their revenue target, with an average deal size increasing by 12%. The Human Resources Manager's role in ensuring training alignment with local market needs was pivotal.</w:t>
      </w:r>
    </w:p>
    <w:bookmarkEnd w:id="23"/>
    <w:bookmarkStart w:id="24" w:name="Xbd05da817ca9a8ecb1931f32b2c9b77d019706e"/>
    <w:p>
      <w:pPr>
        <w:pStyle w:val="Heading2"/>
      </w:pPr>
      <w:r>
        <w:t xml:space="preserve">4. Compliance &amp; Local Market Navigation: France Paris Imperatives</w:t>
      </w:r>
    </w:p>
    <w:p>
      <w:pPr>
        <w:pStyle w:val="FirstParagraph"/>
      </w:pPr>
      <w:r>
        <w:t xml:space="preserve">Navigating France's stringent labor laws is non-negotiable. The Human Resources Manager ensured all HR activities for the Paris sales team strictly adhered to:</w:t>
      </w:r>
    </w:p>
    <w:p>
      <w:pPr>
        <w:numPr>
          <w:ilvl w:val="0"/>
          <w:numId w:val="1004"/>
        </w:numPr>
        <w:pStyle w:val="Compact"/>
      </w:pPr>
      <w:r>
        <w:rPr>
          <w:bCs/>
          <w:b/>
        </w:rPr>
        <w:t xml:space="preserve">French Workweek Regulations:</w:t>
      </w:r>
      <w:r>
        <w:t xml:space="preserve"> </w:t>
      </w:r>
      <w:r>
        <w:t xml:space="preserve">Implementing flexible schedules compliant with 35-hour workweek norms, boosting team morale without impacting productivity.</w:t>
      </w:r>
    </w:p>
    <w:p>
      <w:pPr>
        <w:numPr>
          <w:ilvl w:val="0"/>
          <w:numId w:val="1004"/>
        </w:numPr>
        <w:pStyle w:val="Compact"/>
      </w:pPr>
      <w:r>
        <w:rPr>
          <w:bCs/>
          <w:b/>
        </w:rPr>
        <w:t xml:space="preserve">Local Collective Agreements:</w:t>
      </w:r>
      <w:r>
        <w:t xml:space="preserve"> </w:t>
      </w:r>
      <w:r>
        <w:t xml:space="preserve">Negotiating and documenting all employment terms in accordance with the specific Paris-based collective bargaining agreements for sales roles.</w:t>
      </w:r>
    </w:p>
    <w:p>
      <w:pPr>
        <w:numPr>
          <w:ilvl w:val="0"/>
          <w:numId w:val="1004"/>
        </w:numPr>
        <w:pStyle w:val="Compact"/>
      </w:pPr>
      <w:r>
        <w:rPr>
          <w:bCs/>
          <w:b/>
        </w:rPr>
        <w:t xml:space="preserve">Diversity &amp; Inclusion (D&amp;I) Initiatives:</w:t>
      </w:r>
      <w:r>
        <w:t xml:space="preserve"> </w:t>
      </w:r>
      <w:r>
        <w:t xml:space="preserve">Launching a new D&amp;I program focused on gender diversity in sales leadership, aiming for 40% female representation among managers by 2025—exceeding the national average for France Paris.</w:t>
      </w:r>
    </w:p>
    <w:p>
      <w:pPr>
        <w:pStyle w:val="FirstParagraph"/>
      </w:pPr>
      <w:r>
        <w:t xml:space="preserve">This proactive compliance framework eliminated any legal risks while enhancing our employer brand as a responsible leader within the France Paris business community, attracting top talent seeking ethical workplaces.</w:t>
      </w:r>
    </w:p>
    <w:bookmarkEnd w:id="24"/>
    <w:bookmarkStart w:id="25" w:name="strategic-recommendations-for-q4-beyond"/>
    <w:p>
      <w:pPr>
        <w:pStyle w:val="Heading2"/>
      </w:pPr>
      <w:r>
        <w:t xml:space="preserve">5. Strategic Recommendations for Q4 &amp; Beyond</w:t>
      </w:r>
    </w:p>
    <w:p>
      <w:pPr>
        <w:pStyle w:val="FirstParagraph"/>
      </w:pPr>
      <w:r>
        <w:t xml:space="preserve">Building on Q3 successes, the Human Resources Manager proposes the following actions to further amplify sales impact in France Paris:</w:t>
      </w:r>
    </w:p>
    <w:p>
      <w:pPr>
        <w:numPr>
          <w:ilvl w:val="0"/>
          <w:numId w:val="1005"/>
        </w:numPr>
        <w:pStyle w:val="Compact"/>
      </w:pPr>
      <w:r>
        <w:rPr>
          <w:bCs/>
          <w:b/>
        </w:rPr>
        <w:t xml:space="preserve">Launch Sales Talent Pipeline Program:</w:t>
      </w:r>
      <w:r>
        <w:t xml:space="preserve"> </w:t>
      </w:r>
      <w:r>
        <w:t xml:space="preserve">Partner with French universities to create a dedicated internship-to-hire pathway for future sales talent, targeting 15 new hires annually for France Paris.</w:t>
      </w:r>
    </w:p>
    <w:p>
      <w:pPr>
        <w:numPr>
          <w:ilvl w:val="0"/>
          <w:numId w:val="1005"/>
        </w:numPr>
        <w:pStyle w:val="Compact"/>
      </w:pPr>
      <w:r>
        <w:rPr>
          <w:bCs/>
          <w:b/>
        </w:rPr>
        <w:t xml:space="preserve">Enhance Performance Analytics:</w:t>
      </w:r>
      <w:r>
        <w:t xml:space="preserve"> </w:t>
      </w:r>
      <w:r>
        <w:t xml:space="preserve">Implement predictive analytics on sales team performance data, integrated with HRIS, to identify at-risk performers earlier in France Paris operations.</w:t>
      </w:r>
    </w:p>
    <w:p>
      <w:pPr>
        <w:numPr>
          <w:ilvl w:val="0"/>
          <w:numId w:val="1005"/>
        </w:numPr>
        <w:pStyle w:val="Compact"/>
      </w:pPr>
      <w:r>
        <w:rPr>
          <w:bCs/>
          <w:b/>
        </w:rPr>
        <w:t xml:space="preserve">Expand Local Leadership Development:</w:t>
      </w:r>
      <w:r>
        <w:t xml:space="preserve"> </w:t>
      </w:r>
      <w:r>
        <w:t xml:space="preserve">Create an internal "Paris Sales Leader Accelerator" program focused on developing future managers from within the France Paris sales force.</w:t>
      </w:r>
    </w:p>
    <w:p>
      <w:pPr>
        <w:pStyle w:val="FirstParagraph"/>
      </w:pPr>
      <w:r>
        <w:t xml:space="preserve">These initiatives are designed to solidify the competitive advantage of our France Paris sales team, directly supporting corporate revenue goals through a sustainable talent strategy.</w:t>
      </w:r>
    </w:p>
    <w:bookmarkEnd w:id="25"/>
    <w:bookmarkStart w:id="26" w:name="Xbfc8d870ed2a0f9e0ec0922284e0427671eac2b"/>
    <w:p>
      <w:pPr>
        <w:pStyle w:val="Heading2"/>
      </w:pPr>
      <w:r>
        <w:t xml:space="preserve">Conclusion: HR as a Strategic Sales Driver in France Paris</w:t>
      </w:r>
    </w:p>
    <w:p>
      <w:pPr>
        <w:pStyle w:val="FirstParagraph"/>
      </w:pPr>
      <w:r>
        <w:t xml:space="preserve">This Sales Report unequivocally demonstrates that the Human Resources Manager is not merely an administrative function but a core strategic partner driving sales success in the France Paris market. Through data-driven recruitment, retention strategies compliant with local regulations, and targeted enablement programs, HR has directly contributed to exceeding Q3 sales targets and building a resilient commercial team. The Human Resources Manager's deep understanding of the unique demands of operating within France Paris—blending global strategy with hyper-local execution—is now a benchmark for regional HR excellence. As we enter Q4, this synergy between Human Resources leadership and Sales performance will remain central to our growth narrative in one of Europe's most competitive commercial hubs.</w:t>
      </w:r>
    </w:p>
    <w:p>
      <w:pPr>
        <w:pStyle w:val="BodyText"/>
      </w:pPr>
      <w:r>
        <w:rPr>
          <w:iCs/>
          <w:i/>
        </w:rPr>
        <w:t xml:space="preserve">Report Prepared By: [Human Resources Manager Name]</w:t>
      </w:r>
      <w:r>
        <w:br/>
      </w:r>
      <w:r>
        <w:rPr>
          <w:iCs/>
          <w:i/>
        </w:rPr>
        <w:t xml:space="preserve">Human Resources Manager | France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Human Resources Manager Performance &amp; Strategic Insights | France Paris</dc:title>
  <dc:creator/>
  <dc:language>en</dc:language>
  <cp:keywords/>
  <dcterms:created xsi:type="dcterms:W3CDTF">2026-07-23T19:13:56Z</dcterms:created>
  <dcterms:modified xsi:type="dcterms:W3CDTF">2026-07-23T19:13:56Z</dcterms:modified>
</cp:coreProperties>
</file>

<file path=docProps/custom.xml><?xml version="1.0" encoding="utf-8"?>
<Properties xmlns="http://schemas.openxmlformats.org/officeDocument/2006/custom-properties" xmlns:vt="http://schemas.openxmlformats.org/officeDocument/2006/docPropsVTypes"/>
</file>