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Manager</w:t>
      </w:r>
      <w:r>
        <w:t xml:space="preserve"> </w:t>
      </w:r>
      <w:r>
        <w:t xml:space="preserve">Sales</w:t>
      </w:r>
      <w:r>
        <w:t xml:space="preserve"> </w:t>
      </w:r>
      <w:r>
        <w:t xml:space="preserve">Performance</w:t>
      </w:r>
      <w:r>
        <w:t xml:space="preserve"> </w:t>
      </w:r>
      <w:r>
        <w:t xml:space="preserve">Report:</w:t>
      </w:r>
      <w:r>
        <w:t xml:space="preserve"> </w:t>
      </w:r>
      <w:r>
        <w:t xml:space="preserve">Malaysia</w:t>
      </w:r>
      <w:r>
        <w:t xml:space="preserve"> </w:t>
      </w:r>
      <w:r>
        <w:t xml:space="preserve">Kuala</w:t>
      </w:r>
      <w:r>
        <w:t xml:space="preserve"> </w:t>
      </w:r>
      <w:r>
        <w:t xml:space="preserve">Lumpur</w:t>
      </w:r>
    </w:p>
    <w:bookmarkStart w:id="32" w:name="X5eb77a9a7803c211648ce551dd7d9ef34ce97d0"/>
    <w:p>
      <w:pPr>
        <w:pStyle w:val="Heading1"/>
      </w:pPr>
      <w:r>
        <w:t xml:space="preserve">Comprehensive Sales Performance and Human Resources Support Report</w:t>
      </w:r>
      <w:r>
        <w:br/>
      </w:r>
      <w:r>
        <w:t xml:space="preserve">Malaysia Kuala Lumpur Regional Operations</w:t>
      </w:r>
    </w:p>
    <w:bookmarkStart w:id="20" w:name="Xb6b4d7b3e534ab62ac9fb110edd11b3a0a435c7"/>
    <w:p>
      <w:pPr>
        <w:pStyle w:val="Heading2"/>
      </w:pPr>
      <w:r>
        <w:t xml:space="preserve">Date Prepared: October 26, 2023 | Prepared For: Regional Leadership Team</w:t>
      </w:r>
    </w:p>
    <w:p>
      <w:pPr>
        <w:pStyle w:val="FirstParagraph"/>
      </w:pPr>
      <w:r>
        <w:rPr>
          <w:bCs/>
          <w:b/>
        </w:rPr>
        <w:t xml:space="preserve">Prepared By:</w:t>
      </w:r>
      <w:r>
        <w:t xml:space="preserve"> </w:t>
      </w:r>
      <w:r>
        <w:t xml:space="preserve">[Name], Human Resources Manager, Malaysia Kuala Lumpur</w:t>
      </w:r>
      <w:r>
        <w:br/>
      </w:r>
      <w:r>
        <w:rPr>
          <w:bCs/>
          <w:b/>
        </w:rPr>
        <w:t xml:space="preserve">Department:</w:t>
      </w:r>
      <w:r>
        <w:t xml:space="preserve"> </w:t>
      </w:r>
      <w:r>
        <w:t xml:space="preserve">Human Resources &amp; Sales Enablement</w:t>
      </w:r>
      <w:r>
        <w:br/>
      </w:r>
      <w:r>
        <w:rPr>
          <w:bCs/>
          <w:b/>
        </w:rPr>
        <w:t xml:space="preserve">Report Period:</w:t>
      </w:r>
      <w:r>
        <w:t xml:space="preserve"> </w:t>
      </w:r>
      <w:r>
        <w:t xml:space="preserve">Q3 2023 (July 1 - September 30)</w:t>
      </w:r>
    </w:p>
    <w:bookmarkEnd w:id="20"/>
    <w:bookmarkStart w:id="21" w:name="i.-executive-summary"/>
    <w:p>
      <w:pPr>
        <w:pStyle w:val="Heading2"/>
      </w:pPr>
      <w:r>
        <w:t xml:space="preserve">I. Executive Summary</w:t>
      </w:r>
    </w:p>
    <w:p>
      <w:pPr>
        <w:pStyle w:val="FirstParagraph"/>
      </w:pPr>
      <w:r>
        <w:t xml:space="preserve">This Sales Performance Report details the critical intersection between human capital strategy and sales outcomes within our Malaysia Kuala Lumpur operations. As Human Resources Manager overseeing this key market, I present how strategic HR initiatives have directly impacted sales velocity, team retention, and revenue growth during Q3 2023. Despite regional economic fluctuations in Southeast Asia, our Kuala Lumpur sales team achieved 107% of quarterly targets through targeted talent development and engagement programs. This report demonstrates the indispensable role of the Human Resources Manager in driving sustainable sales performance within the Malaysia Kuala Lumpur business ecosystem.</w:t>
      </w:r>
    </w:p>
    <w:bookmarkEnd w:id="21"/>
    <w:bookmarkStart w:id="22" w:name="X790d4c302b63eed6328b688cbfb5f4f5c777dfa"/>
    <w:p>
      <w:pPr>
        <w:pStyle w:val="Heading2"/>
      </w:pPr>
      <w:r>
        <w:t xml:space="preserve">II. Sales Performance Context: Kuala Lumpur Market Analysis</w:t>
      </w:r>
    </w:p>
    <w:p>
      <w:pPr>
        <w:pStyle w:val="FirstParagraph"/>
      </w:pPr>
      <w:r>
        <w:t xml:space="preserve">The Malaysia Kuala Lumpur market represents our second-largest revenue contributor in ASEAN, generating RM 14.8 million (USD 3.3 million) in Q3 – a 12% YoY increase. However, sales velocity was initially impacted by industry-wide talent shortages in digital solutions sales roles. The HR Manager's intervention became critical to overcoming these challenges through:</w:t>
      </w:r>
    </w:p>
    <w:p>
      <w:pPr>
        <w:numPr>
          <w:ilvl w:val="0"/>
          <w:numId w:val="1001"/>
        </w:numPr>
        <w:pStyle w:val="Compact"/>
      </w:pPr>
      <w:r>
        <w:t xml:space="preserve">Strategic recruitment pipelines for high-demand tech sales roles</w:t>
      </w:r>
    </w:p>
    <w:p>
      <w:pPr>
        <w:numPr>
          <w:ilvl w:val="0"/>
          <w:numId w:val="1001"/>
        </w:numPr>
        <w:pStyle w:val="Compact"/>
      </w:pPr>
      <w:r>
        <w:t xml:space="preserve">Customized onboarding programs reducing ramp time by 35%</w:t>
      </w:r>
    </w:p>
    <w:p>
      <w:pPr>
        <w:numPr>
          <w:ilvl w:val="0"/>
          <w:numId w:val="1001"/>
        </w:numPr>
        <w:pStyle w:val="Compact"/>
      </w:pPr>
      <w:r>
        <w:t xml:space="preserve">Retention initiatives preventing key account manager attrition (down 22% from Q2)</w:t>
      </w:r>
    </w:p>
    <w:bookmarkEnd w:id="22"/>
    <w:bookmarkStart w:id="23" w:name="X68213d164325f54c9a0180aa0768f7029815928"/>
    <w:p>
      <w:pPr>
        <w:pStyle w:val="Heading2"/>
      </w:pPr>
      <w:r>
        <w:t xml:space="preserve">III. Human Resources Manager: The Strategic Sales Enabler</w:t>
      </w:r>
    </w:p>
    <w:p>
      <w:pPr>
        <w:pStyle w:val="FirstParagraph"/>
      </w:pPr>
      <w:r>
        <w:t xml:space="preserve">In our Malaysia Kuala Lumpur operations, the Human Resources Manager functions as a sales performance catalyst rather than a traditional administrative role. This report quantifies our HR-driven impact: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HR Initiative</w:t>
            </w:r>
          </w:p>
        </w:tc>
        <w:tc>
          <w:tcPr/>
          <w:p>
            <w:pPr>
              <w:pStyle w:val="Compact"/>
              <w:jc w:val="left"/>
            </w:pPr>
            <w:r>
              <w:t xml:space="preserve">Implementation Timeline (Q3)</w:t>
            </w:r>
          </w:p>
        </w:tc>
        <w:tc>
          <w:tcPr/>
          <w:p>
            <w:pPr>
              <w:pStyle w:val="Compact"/>
              <w:jc w:val="left"/>
            </w:pPr>
            <w:r>
              <w:t xml:space="preserve">Sales Impact</w:t>
            </w:r>
          </w:p>
        </w:tc>
      </w:tr>
      <w:tr>
        <w:tc>
          <w:tcPr/>
          <w:p>
            <w:pPr>
              <w:pStyle w:val="Compact"/>
              <w:jc w:val="left"/>
            </w:pPr>
            <w:r>
              <w:t xml:space="preserve">Accelerated Tech Sales Hiring Program</w:t>
            </w:r>
          </w:p>
        </w:tc>
        <w:tc>
          <w:tcPr/>
          <w:p>
            <w:pPr>
              <w:pStyle w:val="Compact"/>
              <w:jc w:val="left"/>
            </w:pPr>
            <w:r>
              <w:t xml:space="preserve">July 15 - August 30</w:t>
            </w:r>
          </w:p>
        </w:tc>
        <w:tc>
          <w:tcPr/>
          <w:p>
            <w:pPr>
              <w:pStyle w:val="Compact"/>
              <w:jc w:val="left"/>
            </w:pPr>
            <w:r>
              <w:t xml:space="preserve">+28% new sales pipeline volume; filled 4 critical gaps in fintech sales segment within 21 days</w:t>
            </w:r>
          </w:p>
        </w:tc>
      </w:tr>
      <w:tr>
        <w:tc>
          <w:tcPr/>
          <w:p>
            <w:pPr>
              <w:pStyle w:val="Compact"/>
              <w:jc w:val="left"/>
            </w:pPr>
            <w:r>
              <w:t xml:space="preserve">Sales Leadership Development Program</w:t>
            </w:r>
          </w:p>
        </w:tc>
        <w:tc>
          <w:tcPr/>
          <w:p>
            <w:pPr>
              <w:pStyle w:val="Compact"/>
              <w:jc w:val="left"/>
            </w:pPr>
            <w:r>
              <w:t xml:space="preserve">August 10 - September 25</w:t>
            </w:r>
          </w:p>
        </w:tc>
        <w:tc>
          <w:tcPr/>
          <w:p>
            <w:pPr>
              <w:pStyle w:val="Compact"/>
              <w:jc w:val="left"/>
            </w:pPr>
            <w:r>
              <w:t xml:space="preserve">37% increase in team conversion rates; promoted 5 high-potential sales reps to leadership roles</w:t>
            </w:r>
          </w:p>
        </w:tc>
      </w:tr>
      <w:tr>
        <w:tc>
          <w:tcPr/>
          <w:p>
            <w:pPr>
              <w:pStyle w:val="Compact"/>
              <w:jc w:val="left"/>
            </w:pPr>
            <w:r>
              <w:t xml:space="preserve">Kuala Lumpur Sales Engagement Index (SEI)</w:t>
            </w:r>
          </w:p>
        </w:tc>
        <w:tc>
          <w:tcPr/>
          <w:p>
            <w:pPr>
              <w:pStyle w:val="Compact"/>
              <w:jc w:val="left"/>
            </w:pPr>
            <w:r>
              <w:t xml:space="preserve">Ongoing, quarterly measurement</w:t>
            </w:r>
          </w:p>
        </w:tc>
        <w:tc>
          <w:tcPr/>
          <w:p>
            <w:pPr>
              <w:pStyle w:val="Compact"/>
              <w:jc w:val="left"/>
            </w:pPr>
            <w:r>
              <w:t xml:space="preserve">SEI score improved from 68 → 84; correlated with 19% higher team productivity metrics</w:t>
            </w:r>
          </w:p>
        </w:tc>
      </w:tr>
    </w:tbl>
    <w:bookmarkEnd w:id="23"/>
    <w:bookmarkStart w:id="27" w:name="X65df1871e86ebebabcb63cfd7a1c9b896c12ecf"/>
    <w:p>
      <w:pPr>
        <w:pStyle w:val="Heading2"/>
      </w:pPr>
      <w:r>
        <w:t xml:space="preserve">IV. Talent Strategy Directly Fueling Sales Results</w:t>
      </w:r>
    </w:p>
    <w:p>
      <w:pPr>
        <w:pStyle w:val="FirstParagraph"/>
      </w:pPr>
      <w:r>
        <w:t xml:space="preserve">The Human Resources Manager in Malaysia Kuala Lumpur has implemented market-specific talent solutions that directly address regional sales challenges:</w:t>
      </w:r>
    </w:p>
    <w:bookmarkStart w:id="24" w:name="a.-recruitment-innovation-for-kl-market"/>
    <w:p>
      <w:pPr>
        <w:pStyle w:val="Heading3"/>
      </w:pPr>
      <w:r>
        <w:t xml:space="preserve">A. Recruitment Innovation for KL Market</w:t>
      </w:r>
    </w:p>
    <w:p>
      <w:pPr>
        <w:pStyle w:val="FirstParagraph"/>
      </w:pPr>
      <w:r>
        <w:t xml:space="preserve">Recognizing KL's competitive talent landscape (with 28% higher average compensation for tech sales roles versus regional peers), the HR Manager launched the "KL Sales Talent Accelerator" program. Partnering with Universiti Malaya and MDEC, we created a 12-week apprenticeship track that reduced external hiring costs by RM 450,000 while filling 75% of new sales positions from local talent pipelines.</w:t>
      </w:r>
    </w:p>
    <w:bookmarkEnd w:id="24"/>
    <w:bookmarkStart w:id="25" w:name="b.-retention-through-cultural-alignment"/>
    <w:p>
      <w:pPr>
        <w:pStyle w:val="Heading3"/>
      </w:pPr>
      <w:r>
        <w:t xml:space="preserve">B. Retention Through Cultural Alignment</w:t>
      </w:r>
    </w:p>
    <w:p>
      <w:pPr>
        <w:pStyle w:val="FirstParagraph"/>
      </w:pPr>
      <w:r>
        <w:t xml:space="preserve">With turnover rates historically at 26% in sales roles (vs. industry average of 21%), the HR Manager introduced "Kuala Lumpur Sales Champions" recognition framework. This program includes culturally relevant rewards (e.g., Hari Raya bonus structures, local language training stipends) that contributed to a 31% reduction in voluntary attrition among top performers – directly protecting sales revenue continuity.</w:t>
      </w:r>
    </w:p>
    <w:bookmarkEnd w:id="25"/>
    <w:bookmarkStart w:id="26" w:name="c.-skills-gap-mitigation"/>
    <w:p>
      <w:pPr>
        <w:pStyle w:val="Heading3"/>
      </w:pPr>
      <w:r>
        <w:t xml:space="preserve">C. Skills Gap Mitigation</w:t>
      </w:r>
    </w:p>
    <w:p>
      <w:pPr>
        <w:pStyle w:val="FirstParagraph"/>
      </w:pPr>
      <w:r>
        <w:t xml:space="preserve">Market analysis revealed critical gaps in AI solution selling capabilities. The HR Manager spearheaded the "KL Sales Tech Immersion" program with Cisco and Google Malaysia, providing certified training to 127 sales personnel. Post-training, these reps achieved 40% higher deal sizes in cloud solutions – directly contributing RM 1.2 million in incremental revenue.</w:t>
      </w:r>
    </w:p>
    <w:bookmarkEnd w:id="26"/>
    <w:bookmarkEnd w:id="27"/>
    <w:bookmarkStart w:id="28" w:name="v.-challenges-strategic-adaptations"/>
    <w:p>
      <w:pPr>
        <w:pStyle w:val="Heading2"/>
      </w:pPr>
      <w:r>
        <w:t xml:space="preserve">V. Challenges &amp; Strategic Adaptations</w:t>
      </w:r>
    </w:p>
    <w:p>
      <w:pPr>
        <w:pStyle w:val="FirstParagraph"/>
      </w:pPr>
      <w:r>
        <w:t xml:space="preserve">Operating within Malaysia Kuala Lumpur's dynamic business environment presented unique HR challenges requiring agile adaptation:</w:t>
      </w:r>
    </w:p>
    <w:p>
      <w:pPr>
        <w:numPr>
          <w:ilvl w:val="0"/>
          <w:numId w:val="1002"/>
        </w:numPr>
        <w:pStyle w:val="Compact"/>
      </w:pPr>
      <w:r>
        <w:rPr>
          <w:bCs/>
          <w:b/>
        </w:rPr>
        <w:t xml:space="preserve">Talent Shortage Crisis:</w:t>
      </w:r>
      <w:r>
        <w:t xml:space="preserve"> </w:t>
      </w:r>
      <w:r>
        <w:t xml:space="preserve">Addressed through strategic partnerships with 3 KL-based technical universities (notably, Sunway University's Digital Business program) to create dedicated sales talent pipelines.</w:t>
      </w:r>
    </w:p>
    <w:p>
      <w:pPr>
        <w:numPr>
          <w:ilvl w:val="0"/>
          <w:numId w:val="1002"/>
        </w:numPr>
        <w:pStyle w:val="Compact"/>
      </w:pPr>
      <w:r>
        <w:rPr>
          <w:bCs/>
          <w:b/>
        </w:rPr>
        <w:t xml:space="preserve">Cultural Nuances:</w:t>
      </w:r>
      <w:r>
        <w:t xml:space="preserve"> </w:t>
      </w:r>
      <w:r>
        <w:t xml:space="preserve">Implemented "Regional Sales Cultural Competency" modules focusing on Malay business etiquette and communication styles – proven to shorten sales cycles by 17% in client negotiations.</w:t>
      </w:r>
    </w:p>
    <w:bookmarkEnd w:id="28"/>
    <w:bookmarkStart w:id="29" w:name="Xefd9e69e8266afd6b7d3aea86229ab1e8d2aefa"/>
    <w:p>
      <w:pPr>
        <w:pStyle w:val="Heading2"/>
      </w:pPr>
      <w:r>
        <w:t xml:space="preserve">VI. Sales Report: Quantifiable HR Impact Metrics</w:t>
      </w:r>
    </w:p>
    <w:p>
      <w:pPr>
        <w:pStyle w:val="FirstParagraph"/>
      </w:pPr>
      <w:r>
        <w:t xml:space="preserve">The Human Resources Manager's initiatives delivered measurable outcomes that directly influenced the Q3 Sales Report:</w:t>
      </w:r>
    </w:p>
    <w:p>
      <w:pPr>
        <w:pStyle w:val="BodyText"/>
      </w:pPr>
      <w:r>
        <w:t xml:space="preserve">Performance Metric</w:t>
      </w:r>
    </w:p>
    <w:p>
      <w:pPr>
        <w:pStyle w:val="BodyText"/>
      </w:pPr>
      <w:r>
        <w:t xml:space="preserve">Q2 2023</w:t>
      </w:r>
    </w:p>
    <w:p>
      <w:pPr>
        <w:pStyle w:val="BodyText"/>
      </w:pPr>
      <w:r>
        <w:t xml:space="preserve">Q3 2023</w:t>
      </w:r>
    </w:p>
    <w:p>
      <w:pPr>
        <w:pStyle w:val="BodyText"/>
      </w:pPr>
      <w:r>
        <w:t xml:space="preserve">Movement</w:t>
      </w:r>
    </w:p>
    <w:p>
      <w:pPr>
        <w:pStyle w:val="BodyText"/>
      </w:pPr>
      <w:r>
        <w:t xml:space="preserve">Sales Team Retention Rate</w:t>
      </w:r>
    </w:p>
    <w:p>
      <w:pPr>
        <w:pStyle w:val="BodyText"/>
      </w:pPr>
      <w:r>
        <w:t xml:space="preserve">74%</w:t>
      </w:r>
    </w:p>
    <w:p>
      <w:pPr>
        <w:pStyle w:val="BodyText"/>
      </w:pPr>
      <w:r>
        <w:t xml:space="preserve">84%</w:t>
      </w:r>
    </w:p>
    <w:p>
      <w:pPr>
        <w:pStyle w:val="BodyText"/>
      </w:pPr>
      <w:r>
        <w:t xml:space="preserve">+10 points</w:t>
      </w:r>
    </w:p>
    <w:p>
      <w:pPr>
        <w:pStyle w:val="BodyText"/>
      </w:pPr>
      <w:r>
        <w:t xml:space="preserve">Average Sales Cycle Length</w:t>
      </w:r>
    </w:p>
    <w:p>
      <w:pPr>
        <w:pStyle w:val="BodyText"/>
      </w:pPr>
      <w:r>
        <w:t xml:space="preserve">58 days</w:t>
      </w:r>
    </w:p>
    <w:p>
      <w:pPr>
        <w:pStyle w:val="BodyText"/>
      </w:pPr>
      <w:r>
        <w:t xml:space="preserve">48 days</w:t>
      </w:r>
    </w:p>
    <w:p>
      <w:pPr>
        <w:pStyle w:val="BodyText"/>
      </w:pPr>
      <w:r>
        <w:t xml:space="preserve">Sales Revenue per FTE (Full-Time Equivalent)</w:t>
      </w:r>
    </w:p>
    <w:p>
      <w:pPr>
        <w:pStyle w:val="BodyText"/>
      </w:pPr>
      <w:r>
        <w:t xml:space="preserve">RM 215,000</w:t>
      </w:r>
    </w:p>
    <w:p>
      <w:pPr>
        <w:pStyle w:val="BodyText"/>
      </w:pPr>
      <w:r>
        <w:t xml:space="preserve">RM 248,300</w:t>
      </w:r>
    </w:p>
    <w:p>
      <w:pPr>
        <w:pStyle w:val="BodyText"/>
      </w:pPr>
      <w:r>
        <w:t xml:space="preserve">+15.5%</w:t>
      </w:r>
    </w:p>
    <w:p>
      <w:pPr>
        <w:pStyle w:val="BodyText"/>
      </w:pPr>
      <w:r>
        <w:rPr>
          <w:bCs/>
          <w:b/>
        </w:rPr>
        <w:t xml:space="preserve">Total HR-Driven Revenue Impact</w:t>
      </w:r>
    </w:p>
    <w:p>
      <w:pPr>
        <w:pStyle w:val="BodyText"/>
      </w:pPr>
      <w:r>
        <w:rPr>
          <w:bCs/>
          <w:b/>
        </w:rPr>
        <w:t xml:space="preserve">RM 2,176,800 (USD 494,000)</w:t>
      </w:r>
    </w:p>
    <w:bookmarkEnd w:id="29"/>
    <w:bookmarkStart w:id="30" w:name="X39ed9e1d7b40a62d73c88e294820ac913f84a2e"/>
    <w:p>
      <w:pPr>
        <w:pStyle w:val="Heading2"/>
      </w:pPr>
      <w:r>
        <w:t xml:space="preserve">VII. Future Strategic Focus for Malaysia Kuala Lumpur Sales HR Partnership</w:t>
      </w:r>
    </w:p>
    <w:p>
      <w:pPr>
        <w:pStyle w:val="FirstParagraph"/>
      </w:pPr>
      <w:r>
        <w:t xml:space="preserve">Building on Q3 success, the Human Resources Manager will execute these priority initiatives in Q4 to further amplify sales performance:</w:t>
      </w:r>
    </w:p>
    <w:p>
      <w:pPr>
        <w:numPr>
          <w:ilvl w:val="0"/>
          <w:numId w:val="1003"/>
        </w:numPr>
        <w:pStyle w:val="Compact"/>
      </w:pPr>
      <w:r>
        <w:rPr>
          <w:bCs/>
          <w:b/>
        </w:rPr>
        <w:t xml:space="preserve">Kuala Lumpur Sales AI Readiness Program:</w:t>
      </w:r>
      <w:r>
        <w:t xml:space="preserve"> </w:t>
      </w:r>
      <w:r>
        <w:t xml:space="preserve">Partner with Microsoft Malaysia to develop predictive analytics skills for sales forecasting (Q4 launch)</w:t>
      </w:r>
    </w:p>
    <w:p>
      <w:pPr>
        <w:numPr>
          <w:ilvl w:val="0"/>
          <w:numId w:val="1003"/>
        </w:numPr>
        <w:pStyle w:val="Compact"/>
      </w:pPr>
      <w:r>
        <w:rPr>
          <w:bCs/>
          <w:b/>
        </w:rPr>
        <w:t xml:space="preserve">Regional Talent Mobility Network:</w:t>
      </w:r>
      <w:r>
        <w:t xml:space="preserve"> </w:t>
      </w:r>
      <w:r>
        <w:t xml:space="preserve">Create cross-market talent exchange program between KL and Singapore sales teams to share best practices</w:t>
      </w:r>
    </w:p>
    <w:p>
      <w:pPr>
        <w:numPr>
          <w:ilvl w:val="0"/>
          <w:numId w:val="1003"/>
        </w:numPr>
        <w:pStyle w:val="Compact"/>
      </w:pPr>
      <w:r>
        <w:rPr>
          <w:bCs/>
          <w:b/>
        </w:rPr>
        <w:t xml:space="preserve">Sales-First HR Metrics Dashboard:</w:t>
      </w:r>
      <w:r>
        <w:t xml:space="preserve"> </w:t>
      </w:r>
      <w:r>
        <w:t xml:space="preserve">Implement real-time dashboard showing HR initiatives directly tied to sales KPIs for all leadership</w:t>
      </w:r>
    </w:p>
    <w:bookmarkEnd w:id="30"/>
    <w:bookmarkStart w:id="31" w:name="X79e4d06aff99e4df0e201136e5d33c71094edb3"/>
    <w:p>
      <w:pPr>
        <w:pStyle w:val="Heading2"/>
      </w:pPr>
      <w:r>
        <w:t xml:space="preserve">VIII. Conclusion: The Essential Partnership of Sales Report and Human Resources Management in Malaysia Kuala Lumpur</w:t>
      </w:r>
    </w:p>
    <w:p>
      <w:pPr>
        <w:pStyle w:val="FirstParagraph"/>
      </w:pPr>
      <w:r>
        <w:t xml:space="preserve">This report unequivocally demonstrates that the role of the Human Resources Manager in Malaysia Kuala Lumpur extends far beyond traditional talent administration – it is a core strategic function directly accountable for sales performance outcomes. In our competitive KL market, where 78% of revenue growth is attributed to human capital effectiveness (per our internal HR Analytics), we have moved from reactive HR practices to proactive sales enablement. The Sales Report presented here proves that investing in strategic human capital management yields exponential returns: Every RM 1 invested in targeted HR initiatives for sales teams generated RM 5.83 in incremental revenue during Q3 2023.</w:t>
      </w:r>
    </w:p>
    <w:p>
      <w:pPr>
        <w:pStyle w:val="BodyText"/>
      </w:pPr>
      <w:r>
        <w:t xml:space="preserve">As the Human Resources Manager for Malaysia Kuala Lumpur, I commit to maintaining this HR-Sales strategic alignment as our foundation for regional growth. Our next quarterly Sales Report will feature even more granular integration of talent metrics with revenue outcomes – because in today's competitive landscape, the Human Resources Manager isn't just supporting sales; they're driving it. The data from Malaysia Kuala Lumpur proves that when HR and sales operate as one integrated function, extraordinary results become predictable.</w:t>
      </w:r>
    </w:p>
    <w:p>
      <w:pPr>
        <w:pStyle w:val="BodyText"/>
      </w:pPr>
      <w:r>
        <w:rPr>
          <w:bCs/>
          <w:b/>
        </w:rPr>
        <w:t xml:space="preserve">Prepared By:</w:t>
      </w:r>
      <w:r>
        <w:t xml:space="preserve"> </w:t>
      </w:r>
      <w:r>
        <w:t xml:space="preserve">[Human Resources Manager Name]</w:t>
      </w:r>
      <w:r>
        <w:br/>
      </w:r>
      <w:r>
        <w:rPr>
          <w:bCs/>
          <w:b/>
        </w:rPr>
        <w:t xml:space="preserve">Role:</w:t>
      </w:r>
      <w:r>
        <w:t xml:space="preserve"> </w:t>
      </w:r>
      <w:r>
        <w:t xml:space="preserve">Human Resources Manager, Malaysia Kuala Lumpur</w:t>
      </w:r>
      <w:r>
        <w:br/>
      </w:r>
      <w:r>
        <w:rPr>
          <w:bCs/>
          <w:b/>
        </w:rPr>
        <w:t xml:space="preserve">Contact:</w:t>
      </w:r>
      <w:r>
        <w:t xml:space="preserve"> </w:t>
      </w:r>
      <w:r>
        <w:t xml:space="preserve">hr.kl@company.com | +60 3-1234 5678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Manager Sales Performance Report: Malaysia Kuala Lumpur</dc:title>
  <dc:creator/>
  <dc:language>en</dc:language>
  <cp:keywords/>
  <dcterms:created xsi:type="dcterms:W3CDTF">2026-07-23T22:16:49Z</dcterms:created>
  <dcterms:modified xsi:type="dcterms:W3CDTF">2026-07-23T22:16:49Z</dcterms:modified>
</cp:coreProperties>
</file>

<file path=docProps/custom.xml><?xml version="1.0" encoding="utf-8"?>
<Properties xmlns="http://schemas.openxmlformats.org/officeDocument/2006/custom-properties" xmlns:vt="http://schemas.openxmlformats.org/officeDocument/2006/docPropsVTypes"/>
</file>