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Casablanca,</w:t>
      </w:r>
      <w:r>
        <w:t xml:space="preserve"> </w:t>
      </w:r>
      <w:r>
        <w:t xml:space="preserve">Morocco</w:t>
      </w:r>
    </w:p>
    <w:bookmarkStart w:id="30" w:name="X9726abdf6efd153d227963056ce49a70a4abe88"/>
    <w:p>
      <w:pPr>
        <w:pStyle w:val="Heading1"/>
      </w:pPr>
      <w:r>
        <w:t xml:space="preserve">Human Resources Sales Performance Report: Strategic Talent Development for Morocco Casablanca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Morocco Regional Office</w:t>
      </w:r>
      <w:r>
        <w:br/>
      </w:r>
      <w:r>
        <w:rPr>
          <w:bCs/>
          <w:b/>
        </w:rPr>
        <w:t xml:space="preserve">From:</w:t>
      </w:r>
      <w:r>
        <w:t xml:space="preserve"> </w:t>
      </w:r>
      <w:r>
        <w:t xml:space="preserve">[Your Name], Human Resources Manager</w:t>
      </w:r>
      <w:r>
        <w:br/>
      </w:r>
      <w:r>
        <w:rPr>
          <w:bCs/>
          <w:b/>
        </w:rPr>
        <w:t xml:space="preserve">Subject:</w:t>
      </w:r>
      <w:r>
        <w:t xml:space="preserve"> </w:t>
      </w:r>
      <w:r>
        <w:t xml:space="preserve">Comprehensive Analysis of Sales Team Performance &amp; HR Strategic Initiatives in Casablanca</w:t>
      </w:r>
    </w:p>
    <w:bookmarkStart w:id="20" w:name="i.-executive-summary"/>
    <w:p>
      <w:pPr>
        <w:pStyle w:val="Heading2"/>
      </w:pPr>
      <w:r>
        <w:t xml:space="preserve">I. Executive Summary</w:t>
      </w:r>
    </w:p>
    <w:p>
      <w:pPr>
        <w:pStyle w:val="FirstParagraph"/>
      </w:pPr>
      <w:r>
        <w:t xml:space="preserve">This Sales Report details the critical intersection between human capital strategy and commercial performance within our Casablanca operations, Morocco. As Human Resources Manager overseeing 147 sales professionals across the Kingdom's financial hub, I present a data-driven analysis confirming that our talent initiatives directly accelerated revenue growth by 22% year-over-year in Morocco Casablanca. This report demonstrates how targeted HR interventions transformed sales team dynamics while navigating unique market conditions specific to Morocco's largest commercial city.</w:t>
      </w:r>
    </w:p>
    <w:bookmarkEnd w:id="20"/>
    <w:bookmarkStart w:id="21" w:name="X19a5d40569a07216ba3778dea95e28c577af852"/>
    <w:p>
      <w:pPr>
        <w:pStyle w:val="Heading2"/>
      </w:pPr>
      <w:r>
        <w:t xml:space="preserve">II. Market Context: Sales Landscape in Morocco Casablanca</w:t>
      </w:r>
    </w:p>
    <w:p>
      <w:pPr>
        <w:pStyle w:val="FirstParagraph"/>
      </w:pPr>
      <w:r>
        <w:t xml:space="preserve">Casablanca represents 63% of our national revenue, yet faces intense competition from both local distributors and multinational firms. The market demands culturally attuned sales talent who understand Morocco's complex business etiquette—where personal relationships (wasta) often precede transactions. Our 2023 Sales Report reveals that teams with HR-vetted cultural competence achieved 37% higher client retention than those without. As Human Resources Manager in Casablanca, I've prioritized this insight through our Talent Acquisition Framework, ensuring all new sales hires undergo Morocco-specific business etiquette training before field deployment.</w:t>
      </w:r>
    </w:p>
    <w:bookmarkEnd w:id="21"/>
    <w:bookmarkStart w:id="25" w:name="X88e7149d0ae908015cc9b2673d1aaa1808b6199"/>
    <w:p>
      <w:pPr>
        <w:pStyle w:val="Heading2"/>
      </w:pPr>
      <w:r>
        <w:t xml:space="preserve">III. Strategic HR Initiatives Driving Sales Performance</w:t>
      </w:r>
    </w:p>
    <w:bookmarkStart w:id="22" w:name="a.-recruitment-targeted-talent-sourcing"/>
    <w:p>
      <w:pPr>
        <w:pStyle w:val="Heading3"/>
      </w:pPr>
      <w:r>
        <w:t xml:space="preserve">A. Recruitment &amp; Targeted Talent Sourcing</w:t>
      </w:r>
    </w:p>
    <w:p>
      <w:pPr>
        <w:pStyle w:val="FirstParagraph"/>
      </w:pPr>
      <w:r>
        <w:t xml:space="preserve">Traditional recruitment methods failed to attract Casablanca's top sales talent. We implemented a localized strategy:</w:t>
      </w:r>
      <w:r>
        <w:t xml:space="preserve"> </w:t>
      </w:r>
      <w:r>
        <w:t xml:space="preserve">• Partnered with 8 Moroccan universities (including Hassan II University of Casablanca) for campus recruitment</w:t>
      </w:r>
      <w:r>
        <w:t xml:space="preserve"> </w:t>
      </w:r>
      <w:r>
        <w:t xml:space="preserve">• Launched "Sales Ambassador" referral program yielding 42% of new hires from internal networks</w:t>
      </w:r>
      <w:r>
        <w:t xml:space="preserve"> </w:t>
      </w:r>
      <w:r>
        <w:t xml:space="preserve">• Developed Morocco-specific competency matrix focusing on: Arabic fluency (min. B2 level), understanding of Islamic business hours, and familiarity with Casablanca's commercial districts (e.g., Hay Mohammadi, Anfa)</w:t>
      </w:r>
    </w:p>
    <w:p>
      <w:pPr>
        <w:pStyle w:val="BodyText"/>
      </w:pPr>
      <w:r>
        <w:rPr>
          <w:iCs/>
          <w:i/>
        </w:rPr>
        <w:t xml:space="preserve">Result:</w:t>
      </w:r>
      <w:r>
        <w:t xml:space="preserve"> </w:t>
      </w:r>
      <w:r>
        <w:t xml:space="preserve">89% faster time-to-hire for sales roles versus industry benchmark. All new hires in Q3 achieved 105% of first-month targets due to pre-employment cultural immersion.</w:t>
      </w:r>
    </w:p>
    <w:bookmarkEnd w:id="22"/>
    <w:bookmarkStart w:id="23" w:name="b.-sales-team-development-program"/>
    <w:p>
      <w:pPr>
        <w:pStyle w:val="Heading3"/>
      </w:pPr>
      <w:r>
        <w:t xml:space="preserve">B. Sales Team Development Program</w:t>
      </w:r>
    </w:p>
    <w:p>
      <w:pPr>
        <w:pStyle w:val="FirstParagraph"/>
      </w:pPr>
      <w:r>
        <w:t xml:space="preserve">Our Morocco Casablanca Sales Enablement Initiative directly linked HR programming to revenue impact:</w:t>
      </w:r>
      <w:r>
        <w:t xml:space="preserve"> </w:t>
      </w:r>
      <w:r>
        <w:t xml:space="preserve">• Monthly "Casablanca Deal Clinics" led by top-performing sales reps</w:t>
      </w:r>
      <w:r>
        <w:t xml:space="preserve"> </w:t>
      </w:r>
      <w:r>
        <w:t xml:space="preserve">• Customized CRM training incorporating Moroccan client interaction patterns</w:t>
      </w:r>
      <w:r>
        <w:t xml:space="preserve"> </w:t>
      </w:r>
      <w:r>
        <w:t xml:space="preserve">• Bi-weekly cross-cultural negotiation workshops with local business leaders</w:t>
      </w:r>
    </w:p>
    <w:p>
      <w:pPr>
        <w:pStyle w:val="BodyText"/>
      </w:pPr>
      <w:r>
        <w:rPr>
          <w:iCs/>
          <w:i/>
        </w:rPr>
        <w:t xml:space="preserve">Result:</w:t>
      </w:r>
      <w:r>
        <w:t xml:space="preserve"> </w:t>
      </w:r>
      <w:r>
        <w:t xml:space="preserve">31% increase in average deal size (from MAD 485K to MAD 636K) post-program. Sales team productivity metrics now exceed national benchmarks by 28%.</w:t>
      </w:r>
    </w:p>
    <w:bookmarkEnd w:id="23"/>
    <w:bookmarkStart w:id="24" w:name="X126a72332c5163451608d69bc959a825d494f86"/>
    <w:p>
      <w:pPr>
        <w:pStyle w:val="Heading3"/>
      </w:pPr>
      <w:r>
        <w:t xml:space="preserve">C. Retention Strategy for High-Performing Sales Talent</w:t>
      </w:r>
    </w:p>
    <w:p>
      <w:pPr>
        <w:pStyle w:val="FirstParagraph"/>
      </w:pPr>
      <w:r>
        <w:t xml:space="preserve">High turnover in Morocco's competitive sales market was our largest challenge. As Human Resources Manager, I implemented:</w:t>
      </w:r>
      <w:r>
        <w:t xml:space="preserve"> </w:t>
      </w:r>
      <w:r>
        <w:t xml:space="preserve">• "Casablanca Excellence Bonus": Performance-based rewards tied to local market KPIs</w:t>
      </w:r>
      <w:r>
        <w:t xml:space="preserve"> </w:t>
      </w:r>
      <w:r>
        <w:t xml:space="preserve">• Career pathing framework showing clear progression from Sales Representative → Territory Manager (within 18 months for top 20% performers)</w:t>
      </w:r>
      <w:r>
        <w:t xml:space="preserve"> </w:t>
      </w:r>
      <w:r>
        <w:t xml:space="preserve">• Monthly "Cultural Connection" events featuring Moroccan business success stories</w:t>
      </w:r>
    </w:p>
    <w:p>
      <w:pPr>
        <w:pStyle w:val="BodyText"/>
      </w:pPr>
      <w:r>
        <w:rPr>
          <w:iCs/>
          <w:i/>
        </w:rPr>
        <w:t xml:space="preserve">Result:</w:t>
      </w:r>
      <w:r>
        <w:t xml:space="preserve"> </w:t>
      </w:r>
      <w:r>
        <w:t xml:space="preserve">Reduced sales attrition by 47% (from 29% to 15%) and saved MAD 3.8M in recruitment costs. The retention rate now exceeds Morocco's industry average of 32%.</w:t>
      </w:r>
    </w:p>
    <w:bookmarkEnd w:id="24"/>
    <w:bookmarkEnd w:id="25"/>
    <w:bookmarkStart w:id="26" w:name="iv.-market-specific-challenges-addressed"/>
    <w:p>
      <w:pPr>
        <w:pStyle w:val="Heading2"/>
      </w:pPr>
      <w:r>
        <w:t xml:space="preserve">IV. Market-Specific Challenges Addressed</w:t>
      </w:r>
    </w:p>
    <w:p>
      <w:pPr>
        <w:pStyle w:val="FirstParagraph"/>
      </w:pPr>
      <w:r>
        <w:t xml:space="preserve">Our HR strategy directly countered Casablanca's unique business environment:</w:t>
      </w:r>
      <w:r>
        <w:t xml:space="preserve"> </w:t>
      </w:r>
      <w:r>
        <w:t xml:space="preserve">•</w:t>
      </w:r>
      <w:r>
        <w:t xml:space="preserve"> </w:t>
      </w:r>
      <w:r>
        <w:rPr>
          <w:iCs/>
          <w:i/>
        </w:rPr>
        <w:t xml:space="preserve">Cultural Nuances:</w:t>
      </w:r>
      <w:r>
        <w:t xml:space="preserve"> </w:t>
      </w:r>
      <w:r>
        <w:t xml:space="preserve">Training on Friday business closures and Ramadan scheduling adjusted sales calendars, increasing client meeting attendance by 39%.</w:t>
      </w:r>
      <w:r>
        <w:t xml:space="preserve"> </w:t>
      </w:r>
      <w:r>
        <w:t xml:space="preserve">•</w:t>
      </w:r>
      <w:r>
        <w:t xml:space="preserve"> </w:t>
      </w:r>
      <w:r>
        <w:rPr>
          <w:iCs/>
          <w:i/>
        </w:rPr>
        <w:t xml:space="preserve">Regulatory Compliance:</w:t>
      </w:r>
      <w:r>
        <w:t xml:space="preserve"> </w:t>
      </w:r>
      <w:r>
        <w:t xml:space="preserve">Developed Morocco-specific labor contracts addressing new tax regulations (Law No. 51-16), preventing $220K in potential penalties.</w:t>
      </w:r>
      <w:r>
        <w:t xml:space="preserve"> </w:t>
      </w:r>
      <w:r>
        <w:t xml:space="preserve">•</w:t>
      </w:r>
      <w:r>
        <w:t xml:space="preserve"> </w:t>
      </w:r>
      <w:r>
        <w:rPr>
          <w:iCs/>
          <w:i/>
        </w:rPr>
        <w:t xml:space="preserve">Competitive Talent Drain:</w:t>
      </w:r>
      <w:r>
        <w:t xml:space="preserve"> </w:t>
      </w:r>
      <w:r>
        <w:t xml:space="preserve">Partnered with Casablanca Chamber of Commerce to establish our brand as "Morocco's Top Employer for Sales Professionals" – boosting recruitment quality by 64%.</w:t>
      </w:r>
    </w:p>
    <w:bookmarkEnd w:id="26"/>
    <w:bookmarkStart w:id="27" w:name="Xff73834234b25e913263c75e03a887d84295afa"/>
    <w:p>
      <w:pPr>
        <w:pStyle w:val="Heading2"/>
      </w:pPr>
      <w:r>
        <w:t xml:space="preserve">V. Quantitative Impact on Sales Performance</w:t>
      </w:r>
    </w:p>
    <w:p>
      <w:pPr>
        <w:pStyle w:val="FirstParagraph"/>
      </w:pPr>
      <w:r>
        <w:t xml:space="preserve">Performance Metric</w:t>
      </w:r>
    </w:p>
    <w:p>
      <w:pPr>
        <w:pStyle w:val="BodyText"/>
      </w:pPr>
      <w:r>
        <w:t xml:space="preserve">Pre-HR Initiative (Q1 2023)</w:t>
      </w:r>
    </w:p>
    <w:p>
      <w:pPr>
        <w:pStyle w:val="BodyText"/>
      </w:pPr>
      <w:r>
        <w:t xml:space="preserve">Post-Initiative (Q3 2023)</w:t>
      </w:r>
    </w:p>
    <w:p>
      <w:pPr>
        <w:pStyle w:val="BodyText"/>
      </w:pPr>
      <w:r>
        <w:t xml:space="preserve">% Improvement</w:t>
      </w:r>
    </w:p>
    <w:p>
      <w:pPr>
        <w:pStyle w:val="BodyText"/>
      </w:pPr>
      <w:r>
        <w:t xml:space="preserve">Avg. Deal Closure Time (Days)</w:t>
      </w:r>
    </w:p>
    <w:p>
      <w:pPr>
        <w:pStyle w:val="BodyText"/>
      </w:pPr>
      <w:r>
        <w:t xml:space="preserve">18.7</w:t>
      </w:r>
    </w:p>
    <w:p>
      <w:pPr>
        <w:pStyle w:val="BodyText"/>
      </w:pPr>
      <w:r>
        <w:t xml:space="preserve">14.2</w:t>
      </w:r>
    </w:p>
    <w:p>
      <w:pPr>
        <w:pStyle w:val="BodyText"/>
      </w:pPr>
      <w:r>
        <w:t xml:space="preserve">-24%</w:t>
      </w:r>
    </w:p>
    <w:p>
      <w:pPr>
        <w:pStyle w:val="BodyText"/>
      </w:pPr>
      <w:r>
        <w:t xml:space="preserve">Sales Team Revenue per Capita (MAD)</w:t>
      </w:r>
    </w:p>
    <w:p>
      <w:pPr>
        <w:pStyle w:val="BodyText"/>
      </w:pPr>
      <w:r>
        <w:t xml:space="preserve">3,850K</w:t>
      </w:r>
    </w:p>
    <w:p>
      <w:pPr>
        <w:pStyle w:val="BodyText"/>
      </w:pPr>
      <w:r>
        <w:t xml:space="preserve">4,690K</w:t>
      </w:r>
    </w:p>
    <w:p>
      <w:pPr>
        <w:pStyle w:val="BodyText"/>
      </w:pPr>
      <w:r>
        <w:t xml:space="preserve">Client Retention Rate</w:t>
      </w:r>
    </w:p>
    <w:p>
      <w:pPr>
        <w:pStyle w:val="BodyText"/>
      </w:pPr>
      <w:r>
        <w:t xml:space="preserve">72%</w:t>
      </w:r>
    </w:p>
    <w:p>
      <w:pPr>
        <w:pStyle w:val="BodyText"/>
      </w:pPr>
      <w:r>
        <w:t xml:space="preserve">85%</w:t>
      </w:r>
    </w:p>
    <w:p>
      <w:pPr>
        <w:pStyle w:val="BodyText"/>
      </w:pPr>
      <w:r>
        <w:t xml:space="preserve">+13pp</w:t>
      </w:r>
    </w:p>
    <w:p>
      <w:pPr>
        <w:pStyle w:val="BodyText"/>
      </w:pPr>
      <w:r>
        <w:t xml:space="preserve">New Hire Productivity (Month 3)</w:t>
      </w:r>
    </w:p>
    <w:p>
      <w:pPr>
        <w:pStyle w:val="BodyText"/>
      </w:pPr>
      <w:r>
        <w:t xml:space="preserve">82%</w:t>
      </w:r>
    </w:p>
    <w:bookmarkEnd w:id="27"/>
    <w:bookmarkStart w:id="28" w:name="Xa41ffee539e0719fb3029e4a6fcc552a1140ea8"/>
    <w:p>
      <w:pPr>
        <w:pStyle w:val="Heading2"/>
      </w:pPr>
      <w:r>
        <w:t xml:space="preserve">VI. Future Strategic Recommendations for Morocco Casablanca</w:t>
      </w:r>
    </w:p>
    <w:p>
      <w:pPr>
        <w:pStyle w:val="FirstParagraph"/>
      </w:pPr>
      <w:r>
        <w:t xml:space="preserve">Building on our success, I recommend two priority actions as Human Resources Manager in Morocco Casablanca:</w:t>
      </w:r>
    </w:p>
    <w:p>
      <w:pPr>
        <w:numPr>
          <w:ilvl w:val="0"/>
          <w:numId w:val="1001"/>
        </w:numPr>
        <w:pStyle w:val="Compact"/>
      </w:pPr>
      <w:r>
        <w:rPr>
          <w:bCs/>
          <w:b/>
        </w:rPr>
        <w:t xml:space="preserve">AI-Powered Sales Forecasting Integration:</w:t>
      </w:r>
      <w:r>
        <w:t xml:space="preserve"> </w:t>
      </w:r>
      <w:r>
        <w:t xml:space="preserve">Partner with Sales Operations to implement predictive analytics that identifies high-potential Moroccan client segments. HR will develop specialized training for sales teams targeting these segments, projected to unlock MAD 8.2M in Q1 2024 revenue.</w:t>
      </w:r>
    </w:p>
    <w:p>
      <w:pPr>
        <w:numPr>
          <w:ilvl w:val="0"/>
          <w:numId w:val="1001"/>
        </w:numPr>
        <w:pStyle w:val="Compact"/>
      </w:pPr>
      <w:r>
        <w:rPr>
          <w:bCs/>
          <w:b/>
        </w:rPr>
        <w:t xml:space="preserve">Casablanca Sales Leadership Academy:</w:t>
      </w:r>
      <w:r>
        <w:t xml:space="preserve"> </w:t>
      </w:r>
      <w:r>
        <w:t xml:space="preserve">Establish Morocco's first regional leadership program focused exclusively on sales management within North African markets. This will position us as talent development leaders while capturing 50% of senior sales roles in Casablanca's competitive market.</w:t>
      </w:r>
    </w:p>
    <w:bookmarkEnd w:id="28"/>
    <w:bookmarkStart w:id="29" w:name="vii.-conclusion"/>
    <w:p>
      <w:pPr>
        <w:pStyle w:val="Heading2"/>
      </w:pPr>
      <w:r>
        <w:t xml:space="preserve">VII. Conclusion</w:t>
      </w:r>
    </w:p>
    <w:p>
      <w:pPr>
        <w:pStyle w:val="FirstParagraph"/>
      </w:pPr>
      <w:r>
        <w:t xml:space="preserve">This Sales Report unequivocally demonstrates that strategic human capital management is the catalyst for commercial success in Morocco Casablanca. As Human Resources Manager, I've proven that talent initiatives directly impact the bottom line—reducing costs while increasing revenue through culturally intelligent sales execution. Our Casablanca operations now serve as a model for all Moroccan regions, with our HR-driven sales framework accounting for 34% of the Kingdom's total revenue growth in 2023.</w:t>
      </w:r>
    </w:p>
    <w:p>
      <w:pPr>
        <w:pStyle w:val="BodyText"/>
      </w:pPr>
      <w:r>
        <w:t xml:space="preserve">With Morocco's market continuously evolving, I will maintain our focus on three pillars: cultural intelligence, localized talent development, and measurable business impact. The success we've achieved proves that HR is not a support function but the strategic engine powering sales excellence in Casablanca. I request leadership approval for the proposed Sales Leadership Academy to solidify our competitive advantage in Morocco's most vital commercial market.</w:t>
      </w:r>
    </w:p>
    <w:p>
      <w:pPr>
        <w:pStyle w:val="BodyText"/>
      </w:pPr>
      <w:r>
        <w:rPr>
          <w:iCs/>
          <w:i/>
        </w:rPr>
        <w:t xml:space="preserve">Prepared by: [Your Name]</w:t>
      </w:r>
      <w:r>
        <w:br/>
      </w:r>
      <w:r>
        <w:rPr>
          <w:iCs/>
          <w:i/>
        </w:rPr>
        <w:t xml:space="preserve">Human Resources Manager, Morocco Casablanca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Casablanca, Morocco</dc:title>
  <dc:creator/>
  <dc:language>en</dc:language>
  <cp:keywords/>
  <dcterms:created xsi:type="dcterms:W3CDTF">2026-07-21T02:45:51Z</dcterms:created>
  <dcterms:modified xsi:type="dcterms:W3CDTF">2026-07-21T02:45:51Z</dcterms:modified>
</cp:coreProperties>
</file>

<file path=docProps/custom.xml><?xml version="1.0" encoding="utf-8"?>
<Properties xmlns="http://schemas.openxmlformats.org/officeDocument/2006/custom-properties" xmlns:vt="http://schemas.openxmlformats.org/officeDocument/2006/docPropsVTypes"/>
</file>