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9" w:name="sales-report"/>
    <w:p>
      <w:pPr>
        <w:pStyle w:val="Heading1"/>
      </w:pPr>
      <w:r>
        <w:t xml:space="preserve">Sales Report</w:t>
      </w:r>
    </w:p>
    <w:bookmarkStart w:id="28" w:name="X26b382f963a86cc54bd33045d617d0ed2f2ac94"/>
    <w:p>
      <w:pPr>
        <w:pStyle w:val="Heading2"/>
      </w:pPr>
      <w:r>
        <w:t xml:space="preserve">Human Resources Manager Performance and Market Impact in Myanmar Yangon</w:t>
      </w:r>
    </w:p>
    <w:p>
      <w:pPr>
        <w:pStyle w:val="FirstParagraph"/>
      </w:pPr>
      <w:r>
        <w:t xml:space="preserve">Prepared for Executive Leadership | Q3 2023 | Yangon, Myanmar</w:t>
      </w:r>
    </w:p>
    <w:bookmarkStart w:id="20" w:name="executive-summary"/>
    <w:p>
      <w:pPr>
        <w:pStyle w:val="Heading3"/>
      </w:pPr>
      <w:r>
        <w:t xml:space="preserve">Executive Summary</w:t>
      </w:r>
    </w:p>
    <w:p>
      <w:pPr>
        <w:pStyle w:val="FirstParagraph"/>
      </w:pPr>
      <w:r>
        <w:t xml:space="preserve">This Sales Report details the strategic contributions of the Human Resources Manager to sales performance within our operations in Myanmar Yangon. As the commercial landscape of Yangon continues to evolve, this report demonstrates how targeted HR initiatives directly impacted revenue growth, team productivity, and market competitiveness. The Human Resources Manager has implemented workforce strategies specifically designed for Myanmar Yangon's unique labor dynamics, resulting in a 22% increase in sales team efficiency and a 35% reduction in critical role vacancies within the Yangon market.</w:t>
      </w:r>
    </w:p>
    <w:bookmarkEnd w:id="20"/>
    <w:bookmarkStart w:id="21" w:name="X65affc26b91e789a5a0ccaba3135eac313c3645"/>
    <w:p>
      <w:pPr>
        <w:pStyle w:val="Heading3"/>
      </w:pPr>
      <w:r>
        <w:t xml:space="preserve">Market Context: Myanmar Yangon Labor Dynamics</w:t>
      </w:r>
    </w:p>
    <w:p>
      <w:pPr>
        <w:pStyle w:val="FirstParagraph"/>
      </w:pPr>
      <w:r>
        <w:t xml:space="preserve">The business environment in Myanmar Yangon demands HR solutions tailored to local economic conditions. With 87% of our sales force based in Yangon, the Human Resources Manager recognized that generic recruitment strategies failed to address regional challenges including: competitive talent acquisition from competing manufacturing and retail sectors, cultural adaptation needs for expatriate sales managers, and compliance with Myanmar's evolving labor regulations. This Sales Report confirms that localized HR interventions have become indispensable to our Yangon market success.</w:t>
      </w:r>
    </w:p>
    <w:bookmarkEnd w:id="21"/>
    <w:bookmarkStart w:id="22" w:name="Xf8f011f80d4c9c1ac234afbbc2a8c9c553cab72"/>
    <w:p>
      <w:pPr>
        <w:pStyle w:val="Heading3"/>
      </w:pPr>
      <w:r>
        <w:t xml:space="preserve">Key Performance Indicators: HR Impact on Sales</w:t>
      </w:r>
    </w:p>
    <w:p>
      <w:pPr>
        <w:pStyle w:val="FirstParagraph"/>
      </w:pPr>
      <w:r>
        <w:t xml:space="preserve">Performance Metric</w:t>
      </w:r>
    </w:p>
    <w:p>
      <w:pPr>
        <w:pStyle w:val="BodyText"/>
      </w:pPr>
      <w:r>
        <w:t xml:space="preserve">Q3 2023</w:t>
      </w:r>
    </w:p>
    <w:p>
      <w:pPr>
        <w:pStyle w:val="BodyText"/>
      </w:pPr>
      <w:r>
        <w:t xml:space="preserve">Previous Quarter</w:t>
      </w:r>
    </w:p>
    <w:p>
      <w:pPr>
        <w:pStyle w:val="BodyText"/>
      </w:pPr>
      <w:r>
        <w:t xml:space="preserve">YoY Change</w:t>
      </w:r>
    </w:p>
    <w:p>
      <w:pPr>
        <w:pStyle w:val="BodyText"/>
      </w:pPr>
      <w:r>
        <w:t xml:space="preserve">Sales Team Retention Rate (Yangon)</w:t>
      </w:r>
    </w:p>
    <w:p>
      <w:pPr>
        <w:pStyle w:val="BodyText"/>
      </w:pPr>
      <w:r>
        <w:t xml:space="preserve">89%</w:t>
      </w:r>
    </w:p>
    <w:p>
      <w:pPr>
        <w:pStyle w:val="BodyText"/>
      </w:pPr>
      <w:r>
        <w:t xml:space="preserve">76%</w:t>
      </w:r>
    </w:p>
    <w:p>
      <w:pPr>
        <w:pStyle w:val="BodyText"/>
      </w:pPr>
      <w:r>
        <w:t xml:space="preserve">+13%</w:t>
      </w:r>
    </w:p>
    <w:p>
      <w:pPr>
        <w:pStyle w:val="BodyText"/>
      </w:pPr>
      <w:r>
        <w:t xml:space="preserve">Average Time-to-Fill Sales Positions</w:t>
      </w:r>
    </w:p>
    <w:p>
      <w:pPr>
        <w:pStyle w:val="BodyText"/>
      </w:pPr>
      <w:r>
        <w:t xml:space="preserve">28 days</w:t>
      </w:r>
    </w:p>
    <w:p>
      <w:pPr>
        <w:pStyle w:val="BodyText"/>
      </w:pPr>
      <w:r>
        <w:t xml:space="preserve">45 days</w:t>
      </w:r>
    </w:p>
    <w:p>
      <w:pPr>
        <w:pStyle w:val="BodyText"/>
      </w:pPr>
      <w:r>
        <w:t xml:space="preserve">-38%</w:t>
      </w:r>
    </w:p>
    <w:p>
      <w:pPr>
        <w:pStyle w:val="BodyText"/>
      </w:pPr>
      <w:r>
        <w:t xml:space="preserve">Sales Team Productivity (Units/Sale)</w:t>
      </w:r>
    </w:p>
    <w:p>
      <w:pPr>
        <w:pStyle w:val="BodyText"/>
      </w:pPr>
      <w:r>
        <w:t xml:space="preserve">17.2</w:t>
      </w:r>
    </w:p>
    <w:p>
      <w:pPr>
        <w:pStyle w:val="BodyText"/>
      </w:pPr>
      <w:r>
        <w:t xml:space="preserve">14.5</w:t>
      </w:r>
    </w:p>
    <w:p>
      <w:pPr>
        <w:pStyle w:val="BodyText"/>
      </w:pPr>
      <w:r>
        <w:t xml:space="preserve">+18.6%</w:t>
      </w:r>
    </w:p>
    <w:p>
      <w:pPr>
        <w:pStyle w:val="BodyText"/>
      </w:pPr>
      <w:r>
        <w:t xml:space="preserve">Cost per Hire (Yangon Sales Roles)</w:t>
      </w:r>
    </w:p>
    <w:p>
      <w:pPr>
        <w:pStyle w:val="BodyText"/>
      </w:pPr>
      <w:r>
        <w:t xml:space="preserve">MMK 850,000</w:t>
      </w:r>
    </w:p>
    <w:p>
      <w:pPr>
        <w:pStyle w:val="BodyText"/>
      </w:pPr>
      <w:r>
        <w:t xml:space="preserve">MMK 1,420,000</w:t>
      </w:r>
    </w:p>
    <w:p>
      <w:pPr>
        <w:pStyle w:val="BodyText"/>
      </w:pPr>
      <w:r>
        <w:t xml:space="preserve">-39.7%</w:t>
      </w:r>
    </w:p>
    <w:bookmarkEnd w:id="22"/>
    <w:bookmarkStart w:id="23" w:name="X1dfb46028ccf6aeb793c2ef97989c875c886bce"/>
    <w:p>
      <w:pPr>
        <w:pStyle w:val="Heading3"/>
      </w:pPr>
      <w:r>
        <w:t xml:space="preserve">Strategic Initiatives by Human Resources Manager</w:t>
      </w:r>
    </w:p>
    <w:p>
      <w:pPr>
        <w:pStyle w:val="FirstParagraph"/>
      </w:pPr>
      <w:r>
        <w:rPr>
          <w:bCs/>
          <w:b/>
        </w:rPr>
        <w:t xml:space="preserve">Localized Recruitment Networks in Yangon:</w:t>
      </w:r>
      <w:r>
        <w:t xml:space="preserve"> </w:t>
      </w:r>
      <w:r>
        <w:t xml:space="preserve">The Human Resources Manager established partnerships with key institutions including Yangon University of Economics, Myanmar Chamber of Commerce, and local trade associations. This targeted approach reduced recruitment costs by 42% while improving candidate quality for sales roles in Myanmar Yangon's competitive market. By understanding regional educational pathways and cultural preferences, the HR team identified high-potential candidates from previously untapped communities.</w:t>
      </w:r>
    </w:p>
    <w:p>
      <w:pPr>
        <w:pStyle w:val="BodyText"/>
      </w:pPr>
      <w:r>
        <w:rPr>
          <w:bCs/>
          <w:b/>
        </w:rPr>
        <w:t xml:space="preserve">Cross-Cultural Sales Training Program:</w:t>
      </w:r>
      <w:r>
        <w:t xml:space="preserve"> </w:t>
      </w:r>
      <w:r>
        <w:t xml:space="preserve">Recognizing that 35% of our Yangon sales force included international assignments, the Human Resources Manager developed a mandatory cultural integration module. This program specifically addressed Myanmar's hierarchical business culture and local negotiation styles, directly contributing to a 27% increase in successful client negotiations within Yangon offices.</w:t>
      </w:r>
    </w:p>
    <w:p>
      <w:pPr>
        <w:pStyle w:val="BodyText"/>
      </w:pPr>
      <w:r>
        <w:rPr>
          <w:bCs/>
          <w:b/>
        </w:rPr>
        <w:t xml:space="preserve">Retention Strategy for Myanmar Talent:</w:t>
      </w:r>
      <w:r>
        <w:t xml:space="preserve"> </w:t>
      </w:r>
      <w:r>
        <w:t xml:space="preserve">The HR Manager implemented a unique "Career Pathway Mapping" system tailored to Yangon staff aspirations. By creating clear progression from junior sales roles to regional management positions (with language training and market-specific skill development), voluntary turnover decreased by 35% in the Yangon sales department – a critical factor given Myanmar's high employee mobility across sectors.</w:t>
      </w:r>
    </w:p>
    <w:bookmarkEnd w:id="23"/>
    <w:bookmarkStart w:id="24" w:name="yangon-specific-challenges-overcome"/>
    <w:p>
      <w:pPr>
        <w:pStyle w:val="Heading3"/>
      </w:pPr>
      <w:r>
        <w:t xml:space="preserve">Yangon-Specific Challenges Overcome</w:t>
      </w:r>
    </w:p>
    <w:p>
      <w:pPr>
        <w:pStyle w:val="FirstParagraph"/>
      </w:pPr>
      <w:r>
        <w:t xml:space="preserve">Operating within Myanmar Yangon presents unique obstacles that required innovative HR solutions. The Human Resources Manager successfully navigated:</w:t>
      </w:r>
    </w:p>
    <w:p>
      <w:pPr>
        <w:numPr>
          <w:ilvl w:val="0"/>
          <w:numId w:val="1001"/>
        </w:numPr>
        <w:pStyle w:val="Compact"/>
      </w:pPr>
      <w:r>
        <w:rPr>
          <w:bCs/>
          <w:b/>
        </w:rPr>
        <w:t xml:space="preserve">Regulatory Complexity:</w:t>
      </w:r>
      <w:r>
        <w:t xml:space="preserve"> </w:t>
      </w:r>
      <w:r>
        <w:t xml:space="preserve">Navigating Myanmar's recent labor law amendments by ensuring all sales contracts met new statutory requirements, preventing potential compliance penalties during the Yangon market expansion.</w:t>
      </w:r>
    </w:p>
    <w:p>
      <w:pPr>
        <w:numPr>
          <w:ilvl w:val="0"/>
          <w:numId w:val="1001"/>
        </w:numPr>
        <w:pStyle w:val="Compact"/>
      </w:pPr>
      <w:r>
        <w:rPr>
          <w:bCs/>
          <w:b/>
        </w:rPr>
        <w:t xml:space="preserve">Talent Scarcity:</w:t>
      </w:r>
      <w:r>
        <w:t xml:space="preserve"> </w:t>
      </w:r>
      <w:r>
        <w:t xml:space="preserve">Developing an internal "High-Potential Sales Accelerator" program that transformed 28 junior staff into qualified sales representatives within 6 months – reducing reliance on expensive external hires in Myanmar Yangon's tight labor market.</w:t>
      </w:r>
    </w:p>
    <w:p>
      <w:pPr>
        <w:numPr>
          <w:ilvl w:val="0"/>
          <w:numId w:val="1001"/>
        </w:numPr>
        <w:pStyle w:val="Compact"/>
      </w:pPr>
      <w:r>
        <w:rPr>
          <w:bCs/>
          <w:b/>
        </w:rPr>
        <w:t xml:space="preserve">Cultural Adaptation:</w:t>
      </w:r>
      <w:r>
        <w:t xml:space="preserve"> </w:t>
      </w:r>
      <w:r>
        <w:t xml:space="preserve">Creating bilingual (English-Burmese) performance feedback systems that respected local communication norms while maintaining global sales standards, improving manager-employee alignment by 41%.</w:t>
      </w:r>
    </w:p>
    <w:bookmarkEnd w:id="24"/>
    <w:bookmarkStart w:id="25" w:name="X5bfdaf161067e99faa29ba1da448c845c99358f"/>
    <w:p>
      <w:pPr>
        <w:pStyle w:val="Heading3"/>
      </w:pPr>
      <w:r>
        <w:t xml:space="preserve">ROI Analysis: HR Investment vs. Sales Impact</w:t>
      </w:r>
    </w:p>
    <w:p>
      <w:pPr>
        <w:pStyle w:val="FirstParagraph"/>
      </w:pPr>
      <w:r>
        <w:t xml:space="preserve">Every MMK 1 invested in the Human Resources Manager's Yangon-specific initiatives yielded an estimated MMK 7.8 in sales revenue growth. The cost reduction from optimized recruitment (saving MMK 248 million annually) and productivity gains (contributing to an additional MMK 321 million in quarterly sales) directly demonstrates HR's role as a revenue driver, not just a support function. This Sales Report confirms that the Human Resources Manager has become the central catalyst for our Yangon market competitiveness.</w:t>
      </w:r>
    </w:p>
    <w:bookmarkEnd w:id="25"/>
    <w:bookmarkStart w:id="26" w:name="X656fb680d3fcac503dffdb83e2fb4570130fda8"/>
    <w:p>
      <w:pPr>
        <w:pStyle w:val="Heading3"/>
      </w:pPr>
      <w:r>
        <w:t xml:space="preserve">Recommendations for Myanmar Yangon Expansion</w:t>
      </w:r>
    </w:p>
    <w:p>
      <w:pPr>
        <w:pStyle w:val="FirstParagraph"/>
      </w:pPr>
      <w:r>
        <w:t xml:space="preserve">Based on Q3 results, this Sales Report recommends three priorities for the Human Resources Manager to scale success across Myanmar Yangon:</w:t>
      </w:r>
    </w:p>
    <w:p>
      <w:pPr>
        <w:numPr>
          <w:ilvl w:val="0"/>
          <w:numId w:val="1002"/>
        </w:numPr>
        <w:pStyle w:val="Compact"/>
      </w:pPr>
      <w:r>
        <w:rPr>
          <w:bCs/>
          <w:b/>
        </w:rPr>
        <w:t xml:space="preserve">Yangon Regional Talent Hub:</w:t>
      </w:r>
      <w:r>
        <w:t xml:space="preserve"> </w:t>
      </w:r>
      <w:r>
        <w:t xml:space="preserve">Establish a dedicated HR center within Yangon to manage all sales talent acquisition across Upper Myanmar, reducing regional onboarding costs by an estimated 25%.</w:t>
      </w:r>
    </w:p>
    <w:p>
      <w:pPr>
        <w:numPr>
          <w:ilvl w:val="0"/>
          <w:numId w:val="1002"/>
        </w:numPr>
        <w:pStyle w:val="Compact"/>
      </w:pPr>
      <w:r>
        <w:rPr>
          <w:bCs/>
          <w:b/>
        </w:rPr>
        <w:t xml:space="preserve">Sales Leadership Pipeline:</w:t>
      </w:r>
      <w:r>
        <w:t xml:space="preserve"> </w:t>
      </w:r>
      <w:r>
        <w:t xml:space="preserve">Accelerate the development of Burmese-speaking sales managers through mentorship programs with local business leaders in Yangon.</w:t>
      </w:r>
    </w:p>
    <w:p>
      <w:pPr>
        <w:numPr>
          <w:ilvl w:val="0"/>
          <w:numId w:val="1002"/>
        </w:numPr>
        <w:pStyle w:val="Compact"/>
      </w:pPr>
      <w:r>
        <w:rPr>
          <w:bCs/>
          <w:b/>
        </w:rPr>
        <w:t xml:space="preserve">Labor Market Intelligence Unit:</w:t>
      </w:r>
      <w:r>
        <w:t xml:space="preserve"> </w:t>
      </w:r>
      <w:r>
        <w:t xml:space="preserve">Create a dedicated HR research team focused exclusively on Myanmar Yangon labor trends to anticipate market shifts before they impact our sales force.</w:t>
      </w:r>
    </w:p>
    <w:bookmarkEnd w:id="26"/>
    <w:bookmarkStart w:id="27" w:name="conclusion"/>
    <w:p>
      <w:pPr>
        <w:pStyle w:val="Heading3"/>
      </w:pPr>
      <w:r>
        <w:t xml:space="preserve">Conclusion</w:t>
      </w:r>
    </w:p>
    <w:p>
      <w:pPr>
        <w:pStyle w:val="FirstParagraph"/>
      </w:pPr>
      <w:r>
        <w:t xml:space="preserve">The performance of the Human Resources Manager in Myanmar Yangon has fundamentally transformed how we approach sales operations. This Sales Report proves that strategic HR interventions are not merely operational functions but direct drivers of revenue growth in our most critical market. By understanding Yangon's unique business culture, labor dynamics, and talent ecosystem, the Human Resources Manager has created a sustainable competitive advantage that directly translates to sales performance. As Myanmar Yangon continues its economic evolution, this HR-led model will remain essential for maintaining our position as a market leader.</w:t>
      </w:r>
    </w:p>
    <w:p>
      <w:pPr>
        <w:pStyle w:val="BodyText"/>
      </w:pPr>
      <w:r>
        <w:t xml:space="preserve">"In Myanmar Yangon's competitive landscape, your greatest sales asset isn't the product – it's the people selling it. The Human Resources Manager has ensured we have the right people, in the right roles, with the right cultural intelligence to win." - Regional Sales Director</w:t>
      </w:r>
    </w:p>
    <w:p>
      <w:pPr>
        <w:pStyle w:val="BodyText"/>
      </w:pPr>
      <w:r>
        <w:t xml:space="preserve">Prepared by Human Resources Department | Confidential for Internal Use Only</w:t>
      </w:r>
      <w:r>
        <w:br/>
      </w:r>
      <w:r>
        <w:t xml:space="preserve">Myanmar Yangon Office | October 26, 2023</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Performance in Myanmar Yangon</dc:title>
  <dc:creator/>
  <dc:language>en</dc:language>
  <cp:keywords/>
  <dcterms:created xsi:type="dcterms:W3CDTF">2026-07-21T06:53:46Z</dcterms:created>
  <dcterms:modified xsi:type="dcterms:W3CDTF">2026-07-21T06:53:46Z</dcterms:modified>
</cp:coreProperties>
</file>

<file path=docProps/custom.xml><?xml version="1.0" encoding="utf-8"?>
<Properties xmlns="http://schemas.openxmlformats.org/officeDocument/2006/custom-properties" xmlns:vt="http://schemas.openxmlformats.org/officeDocument/2006/docPropsVTypes"/>
</file>