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HR</w:t>
      </w:r>
      <w:r>
        <w:t xml:space="preserve"> </w:t>
      </w:r>
      <w:r>
        <w:t xml:space="preserve">Sales</w:t>
      </w:r>
      <w:r>
        <w:t xml:space="preserve"> </w:t>
      </w:r>
      <w:r>
        <w:t xml:space="preserve">Performance</w:t>
      </w:r>
      <w:r>
        <w:t xml:space="preserve"> </w:t>
      </w:r>
      <w:r>
        <w:t xml:space="preserve">Report:</w:t>
      </w:r>
      <w:r>
        <w:t xml:space="preserve"> </w:t>
      </w:r>
      <w:r>
        <w:t xml:space="preserve">Saint</w:t>
      </w:r>
      <w:r>
        <w:t xml:space="preserve"> </w:t>
      </w:r>
      <w:r>
        <w:t xml:space="preserve">Petersburg</w:t>
      </w:r>
      <w:r>
        <w:t xml:space="preserve"> </w:t>
      </w:r>
      <w:r>
        <w:t xml:space="preserve">Market</w:t>
      </w:r>
    </w:p>
    <w:bookmarkStart w:id="29" w:name="Xef6136356e627d6e2935280bf6de05132efaa9a"/>
    <w:p>
      <w:pPr>
        <w:pStyle w:val="Heading1"/>
      </w:pPr>
      <w:r>
        <w:t xml:space="preserve">Quarterly Sales Performance Report &amp; Strategic HR Initiatives for Saint Petersburg Market</w:t>
      </w:r>
    </w:p>
    <w:p>
      <w:pPr>
        <w:pStyle w:val="FirstParagraph"/>
      </w:pPr>
      <w:r>
        <w:rPr>
          <w:bCs/>
          <w:b/>
        </w:rPr>
        <w:t xml:space="preserve">Prepared By:</w:t>
      </w:r>
      <w:r>
        <w:t xml:space="preserve"> </w:t>
      </w:r>
      <w:r>
        <w:t xml:space="preserve">[Your Name], Human Resources Manager</w:t>
      </w:r>
      <w:r>
        <w:br/>
      </w:r>
      <w:r>
        <w:rPr>
          <w:bCs/>
          <w:b/>
        </w:rPr>
        <w:t xml:space="preserve">Date:</w:t>
      </w:r>
      <w:r>
        <w:t xml:space="preserve"> </w:t>
      </w:r>
      <w:r>
        <w:t xml:space="preserve">October 26, 2023</w:t>
      </w:r>
      <w:r>
        <w:br/>
      </w:r>
      <w:r>
        <w:rPr>
          <w:bCs/>
          <w:b/>
        </w:rPr>
        <w:t xml:space="preserve">Department:</w:t>
      </w:r>
      <w:r>
        <w:t xml:space="preserve"> </w:t>
      </w:r>
      <w:r>
        <w:t xml:space="preserve">Human Resources (Russia Saint Petersburg Office)</w:t>
      </w:r>
    </w:p>
    <w:bookmarkStart w:id="20" w:name="executive-summary"/>
    <w:p>
      <w:pPr>
        <w:pStyle w:val="Heading2"/>
      </w:pPr>
      <w:r>
        <w:t xml:space="preserve">Executive Summary</w:t>
      </w:r>
    </w:p>
    <w:p>
      <w:pPr>
        <w:pStyle w:val="FirstParagraph"/>
      </w:pPr>
      <w:r>
        <w:t xml:space="preserve">This comprehensive Sales Report details the synergistic relationship between Human Resources strategies and sales performance in our Saint Petersburg operations. As the dedicated Human Resources Manager for Russia's second-largest business hub, I am pleased to present how targeted HR initiatives directly drove a 23% year-over-year increase in sales revenue within the Saint Petersburg market during Q3 2023. Our strategic alignment of talent acquisition, development, and retention with sales objectives has positioned us as a market leader in the competitive Russian B2B sector. This report underscores how our HR framework specifically supports the unique demands of operating as a multinational entity in Russia Saint Petersburg.</w:t>
      </w:r>
    </w:p>
    <w:bookmarkEnd w:id="20"/>
    <w:bookmarkStart w:id="21" w:name="Xc1b5d46737a38edac25666d1483b198a81890ab"/>
    <w:p>
      <w:pPr>
        <w:pStyle w:val="Heading2"/>
      </w:pPr>
      <w:r>
        <w:t xml:space="preserve">Sales Performance Snapshot: Saint Petersburg Market</w:t>
      </w:r>
    </w:p>
    <w:p>
      <w:pPr>
        <w:pStyle w:val="FirstParagraph"/>
      </w:pPr>
      <w:r>
        <w:t xml:space="preserve">Our Saint Petersburg sales team achieved remarkable results this quarter, exceeding targets by 18% through strategic client expansion across manufacturing, logistics, and technology sectors. Key metrics include:</w:t>
      </w:r>
    </w:p>
    <w:p>
      <w:pPr>
        <w:numPr>
          <w:ilvl w:val="0"/>
          <w:numId w:val="1001"/>
        </w:numPr>
        <w:pStyle w:val="Compact"/>
      </w:pPr>
      <w:r>
        <w:rPr>
          <w:bCs/>
          <w:b/>
        </w:rPr>
        <w:t xml:space="preserve">Revenue Growth:</w:t>
      </w:r>
      <w:r>
        <w:t xml:space="preserve"> </w:t>
      </w:r>
      <w:r>
        <w:t xml:space="preserve">₽34.7M (23% YoY increase)</w:t>
      </w:r>
    </w:p>
    <w:p>
      <w:pPr>
        <w:numPr>
          <w:ilvl w:val="0"/>
          <w:numId w:val="1001"/>
        </w:numPr>
        <w:pStyle w:val="Compact"/>
      </w:pPr>
      <w:r>
        <w:rPr>
          <w:bCs/>
          <w:b/>
        </w:rPr>
        <w:t xml:space="preserve">New Client Acquisition:</w:t>
      </w:r>
      <w:r>
        <w:t xml:space="preserve"> </w:t>
      </w:r>
      <w:r>
        <w:t xml:space="preserve">42 new enterprise clients (+31% from previous quarter)</w:t>
      </w:r>
    </w:p>
    <w:p>
      <w:pPr>
        <w:numPr>
          <w:ilvl w:val="0"/>
          <w:numId w:val="1001"/>
        </w:numPr>
        <w:pStyle w:val="Compact"/>
      </w:pPr>
      <w:r>
        <w:t xml:space="preserve">92% (vs. industry average of 85%)</w:t>
      </w:r>
    </w:p>
    <w:p>
      <w:pPr>
        <w:numPr>
          <w:ilvl w:val="0"/>
          <w:numId w:val="1001"/>
        </w:numPr>
        <w:pStyle w:val="Compact"/>
      </w:pPr>
      <w:r>
        <w:rPr>
          <w:bCs/>
          <w:b/>
        </w:rPr>
        <w:t xml:space="preserve">Sales Cycle Reduction:</w:t>
      </w:r>
      <w:r>
        <w:t xml:space="preserve"> </w:t>
      </w:r>
      <w:r>
        <w:t xml:space="preserve">Average deal closure time decreased by 17 days</w:t>
      </w:r>
    </w:p>
    <w:p>
      <w:pPr>
        <w:pStyle w:val="FirstParagraph"/>
      </w:pPr>
      <w:r>
        <w:t xml:space="preserve">These results were achieved despite challenging macroeconomic conditions in Russia, including currency volatility and supply chain disruptions. Crucially, the Human Resources Manager's team implemented market-specific talent strategies that directly enabled this success.</w:t>
      </w:r>
    </w:p>
    <w:bookmarkEnd w:id="21"/>
    <w:bookmarkStart w:id="25" w:name="X08df64fce4022c85ed4e4ea89c99b7d2e9d1c0a"/>
    <w:p>
      <w:pPr>
        <w:pStyle w:val="Heading2"/>
      </w:pPr>
      <w:r>
        <w:t xml:space="preserve">Strategic HR Initiatives Driving Sales Success</w:t>
      </w:r>
    </w:p>
    <w:p>
      <w:pPr>
        <w:pStyle w:val="FirstParagraph"/>
      </w:pPr>
      <w:r>
        <w:t xml:space="preserve">As Human Resources Manager for Russia Saint Petersburg, I've embedded HR processes that directly accelerate sales performance. Our three core initiatives delivered measurable business impact:</w:t>
      </w:r>
    </w:p>
    <w:bookmarkStart w:id="22" w:name="hyper-local-talent-acquisition-strategy"/>
    <w:p>
      <w:pPr>
        <w:pStyle w:val="Heading3"/>
      </w:pPr>
      <w:r>
        <w:t xml:space="preserve">1. Hyper-Local Talent Acquisition Strategy</w:t>
      </w:r>
    </w:p>
    <w:p>
      <w:pPr>
        <w:pStyle w:val="FirstParagraph"/>
      </w:pPr>
      <w:r>
        <w:t xml:space="preserve">We developed a specialized recruitment pipeline targeting Saint Petersburg's premier universities (SPbSU, ITMO University) and local industry networks. By collaborating with sales leadership to define region-specific competencies (e.g., fluency in German for manufacturing clients, knowledge of Russian industrial regulations), we reduced time-to-hire for key sales roles by 40%. Our "Saint Petersburg Sales Talent Pool" initiative filled 15 critical positions within 22 days—far below the industry benchmark of 60+ days. This ensured our sales team maintained consistent coverage during peak client acquisition periods.</w:t>
      </w:r>
    </w:p>
    <w:bookmarkEnd w:id="22"/>
    <w:bookmarkStart w:id="23" w:name="X3771b4d9a6f7fef8dca5b17e8af51513c13ff6f"/>
    <w:p>
      <w:pPr>
        <w:pStyle w:val="Heading3"/>
      </w:pPr>
      <w:r>
        <w:t xml:space="preserve">2. Culture-Aligned Sales Development Program</w:t>
      </w:r>
    </w:p>
    <w:p>
      <w:pPr>
        <w:pStyle w:val="FirstParagraph"/>
      </w:pPr>
      <w:r>
        <w:t xml:space="preserve">Recognizing that Russian business culture prioritizes relationship-building, we designed a mandatory "Cultural Intelligence" training module for all new sales hires. This program covered Saint Petersburg's unique commercial etiquette, regional negotiation styles, and industry-specific pain points in the North-West region. Post-training data shows 35% higher deal conversion rates among trained staff versus non-trained peers. Additionally, our quarterly "Sales Leadership Workshops" facilitated by HR fostered cross-functional collaboration between sales and product teams—resulting in 27 new solution packages tailored to Saint Petersburg's industrial clients.</w:t>
      </w:r>
    </w:p>
    <w:bookmarkEnd w:id="23"/>
    <w:bookmarkStart w:id="24" w:name="X7c2bc8e34f415a43cc4fa491f42dfee47736a7a"/>
    <w:p>
      <w:pPr>
        <w:pStyle w:val="Heading3"/>
      </w:pPr>
      <w:r>
        <w:t xml:space="preserve">3. Retention Engine for High-Performance Sales Teams</w:t>
      </w:r>
    </w:p>
    <w:p>
      <w:pPr>
        <w:pStyle w:val="FirstParagraph"/>
      </w:pPr>
      <w:r>
        <w:t xml:space="preserve">With Saint Petersburg's competitive talent market, we implemented a retention strategy that directly prevented sales team attrition. Our "Growth Pathway Framework" provides clear progression routes from Account Executive to Regional Sales Lead with defined skill benchmarks. Complemented by our quarterly "Client Impact Recognition Awards" (where sales teams present client success stories), this initiative achieved 89% retention in the sales department—significantly above Russia's average of 75%. Crucially, this stability ensured continuity in key client relationships during economic turbulence.</w:t>
      </w:r>
    </w:p>
    <w:bookmarkEnd w:id="24"/>
    <w:bookmarkEnd w:id="25"/>
    <w:bookmarkStart w:id="26" w:name="X5e72ae7ba8595dbbf7e698ee57765a9051c397d"/>
    <w:p>
      <w:pPr>
        <w:pStyle w:val="Heading2"/>
      </w:pPr>
      <w:r>
        <w:t xml:space="preserve">Challenges &amp; HR-Driven Solutions in Russia Saint Petersburg</w:t>
      </w:r>
    </w:p>
    <w:p>
      <w:pPr>
        <w:pStyle w:val="FirstParagraph"/>
      </w:pPr>
      <w:r>
        <w:t xml:space="preserve">Operating as a Human Resources Manager within Russia Saint Petersburg presented unique obstacles requiring tailored solutions:</w:t>
      </w:r>
    </w:p>
    <w:p>
      <w:pPr>
        <w:numPr>
          <w:ilvl w:val="0"/>
          <w:numId w:val="1002"/>
        </w:numPr>
        <w:pStyle w:val="Compact"/>
      </w:pPr>
      <w:r>
        <w:rPr>
          <w:bCs/>
          <w:b/>
        </w:rPr>
        <w:t xml:space="preserve">Talent Scarcity in Specialized Sales Roles:</w:t>
      </w:r>
      <w:r>
        <w:t xml:space="preserve"> </w:t>
      </w:r>
      <w:r>
        <w:t xml:space="preserve">We partnered with local chambers of commerce to create a "Sales Talent Incubator," offering subsidized training for regional professionals. This generated 28 qualified candidates for our sales pipeline.</w:t>
      </w:r>
    </w:p>
    <w:p>
      <w:pPr>
        <w:numPr>
          <w:ilvl w:val="0"/>
          <w:numId w:val="1002"/>
        </w:numPr>
        <w:pStyle w:val="Compact"/>
      </w:pPr>
      <w:r>
        <w:rPr>
          <w:bCs/>
          <w:b/>
        </w:rPr>
        <w:t xml:space="preserve">Cultural Adaptation Barriers:</w:t>
      </w:r>
      <w:r>
        <w:t xml:space="preserve"> </w:t>
      </w:r>
      <w:r>
        <w:t xml:space="preserve">Russian clients often require deeper relationship validation than global norms. HR developed a "Trust-Building Protocol" that includes mandatory local market immersion trips for new hires, improving client trust metrics by 41%.</w:t>
      </w:r>
    </w:p>
    <w:bookmarkEnd w:id="26"/>
    <w:bookmarkStart w:id="27" w:name="X493912bcee20785e322d1655229a012f3ec38ba"/>
    <w:p>
      <w:pPr>
        <w:pStyle w:val="Heading2"/>
      </w:pPr>
      <w:r>
        <w:t xml:space="preserve">Future Strategic Focus: Aligning HR with Sales Growth in Saint Petersburg</w:t>
      </w:r>
    </w:p>
    <w:p>
      <w:pPr>
        <w:pStyle w:val="FirstParagraph"/>
      </w:pPr>
      <w:r>
        <w:t xml:space="preserve">As Human Resources Manager for Russia Saint Petersburg, I'm advancing three strategic priorities to sustain our sales momentum:</w:t>
      </w:r>
    </w:p>
    <w:p>
      <w:pPr>
        <w:numPr>
          <w:ilvl w:val="0"/>
          <w:numId w:val="1003"/>
        </w:numPr>
        <w:pStyle w:val="Compact"/>
      </w:pPr>
      <w:r>
        <w:rPr>
          <w:bCs/>
          <w:b/>
        </w:rPr>
        <w:t xml:space="preserve">AI-Powered Talent Forecasting:</w:t>
      </w:r>
      <w:r>
        <w:t xml:space="preserve"> </w:t>
      </w:r>
      <w:r>
        <w:t xml:space="preserve">Implementing predictive analytics to identify emerging skill gaps in the Saint Petersburg market 6 months before they impact sales cycles.</w:t>
      </w:r>
    </w:p>
    <w:p>
      <w:pPr>
        <w:numPr>
          <w:ilvl w:val="0"/>
          <w:numId w:val="1003"/>
        </w:numPr>
        <w:pStyle w:val="Compact"/>
      </w:pPr>
      <w:r>
        <w:rPr>
          <w:bCs/>
          <w:b/>
        </w:rPr>
        <w:t xml:space="preserve">Saint Petersburg Sales Innovation Lab:</w:t>
      </w:r>
      <w:r>
        <w:t xml:space="preserve"> </w:t>
      </w:r>
      <w:r>
        <w:t xml:space="preserve">Creating a dedicated cross-functional team (HR + Sales) to co-design solutions for regional client challenges, with quarterly innovation sprints.</w:t>
      </w:r>
    </w:p>
    <w:p>
      <w:pPr>
        <w:numPr>
          <w:ilvl w:val="0"/>
          <w:numId w:val="1003"/>
        </w:numPr>
        <w:pStyle w:val="Compact"/>
      </w:pPr>
      <w:r>
        <w:rPr>
          <w:bCs/>
          <w:b/>
        </w:rPr>
        <w:t xml:space="preserve">Talent Mobility Program:</w:t>
      </w:r>
      <w:r>
        <w:t xml:space="preserve"> </w:t>
      </w:r>
      <w:r>
        <w:t xml:space="preserve">Establishing internal pathways for top-performing Saint Petersburg sales talent to transition into leadership roles across Russia's industrial hubs, reducing recruitment costs by 25%.</w:t>
      </w:r>
    </w:p>
    <w:bookmarkEnd w:id="27"/>
    <w:bookmarkStart w:id="28" w:name="X398a429ea3ac20d5f173b11c10a24eac5ca1452"/>
    <w:p>
      <w:pPr>
        <w:pStyle w:val="Heading2"/>
      </w:pPr>
      <w:r>
        <w:t xml:space="preserve">Conclusion: The HR-Sales Partnership Imperative</w:t>
      </w:r>
    </w:p>
    <w:p>
      <w:pPr>
        <w:pStyle w:val="FirstParagraph"/>
      </w:pPr>
      <w:r>
        <w:t xml:space="preserve">This Sales Report unequivocally demonstrates that the Human Resources Manager role is not merely administrative in our Saint Petersburg operations—it is a strategic growth catalyst. By embedding HR initiatives directly into sales execution, we've transformed talent management from a support function into our most significant competitive advantage. With Russia Saint Petersburg representing 37% of our national revenue and projected to grow at 15% annually, I commit to further evolving HR strategies that will maintain this trajectory. The data is clear: when HR understands the sales ecosystem and acts as its strategic partner, we don't just support sales—we define it.</w:t>
      </w:r>
    </w:p>
    <w:p>
      <w:pPr>
        <w:pStyle w:val="BodyText"/>
      </w:pPr>
      <w:r>
        <w:rPr>
          <w:bCs/>
          <w:b/>
        </w:rPr>
        <w:t xml:space="preserve">Prepared by:</w:t>
      </w:r>
      <w:r>
        <w:t xml:space="preserve"> </w:t>
      </w:r>
      <w:r>
        <w:t xml:space="preserve">[Your Name]</w:t>
      </w:r>
      <w:r>
        <w:br/>
      </w:r>
      <w:r>
        <w:rPr>
          <w:bCs/>
          <w:b/>
        </w:rPr>
        <w:t xml:space="preserve">Title:</w:t>
      </w:r>
      <w:r>
        <w:t xml:space="preserve"> </w:t>
      </w:r>
      <w:r>
        <w:t xml:space="preserve">Human Resources Manager (Russia Saint Petersburg)</w:t>
      </w:r>
      <w:r>
        <w:br/>
      </w:r>
      <w:r>
        <w:rPr>
          <w:bCs/>
          <w:b/>
        </w:rPr>
        <w:t xml:space="preserve">Contact:</w:t>
      </w:r>
      <w:r>
        <w:t xml:space="preserve"> </w:t>
      </w:r>
      <w:r>
        <w:t xml:space="preserve">hr.stpete@company.com | +7 (812) 123-4567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Sales Performance Report: Saint Petersburg Market</dc:title>
  <dc:creator/>
  <dc:language>en</dc:language>
  <cp:keywords/>
  <dcterms:created xsi:type="dcterms:W3CDTF">2026-07-24T14:04:38Z</dcterms:created>
  <dcterms:modified xsi:type="dcterms:W3CDTF">2026-07-24T14:04:38Z</dcterms:modified>
</cp:coreProperties>
</file>

<file path=docProps/custom.xml><?xml version="1.0" encoding="utf-8"?>
<Properties xmlns="http://schemas.openxmlformats.org/officeDocument/2006/custom-properties" xmlns:vt="http://schemas.openxmlformats.org/officeDocument/2006/docPropsVTypes"/>
</file>