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30" w:name="X62f32316b650c7b44a298d9619ac900dbb6b56d"/>
    <w:p>
      <w:pPr>
        <w:pStyle w:val="Heading1"/>
      </w:pPr>
      <w:r>
        <w:t xml:space="preserve">SALES REPORT: HUMAN RESOURCES MANAGER PERFORMANCE ANALYSIS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Senegal Dakar Operations</w:t>
      </w:r>
      <w:r>
        <w:br/>
      </w:r>
      <w:r>
        <w:rPr>
          <w:bCs/>
          <w:b/>
        </w:rPr>
        <w:t xml:space="preserve">Prepared By:</w:t>
      </w:r>
      <w:r>
        <w:t xml:space="preserve"> </w:t>
      </w:r>
      <w:r>
        <w:t xml:space="preserve">Human Resources Manager, Senegal Dakar Office</w:t>
      </w:r>
    </w:p>
    <w:bookmarkStart w:id="20" w:name="i.-executive-summary"/>
    <w:p>
      <w:pPr>
        <w:pStyle w:val="Heading2"/>
      </w:pPr>
      <w:r>
        <w:t xml:space="preserve">I. Executive Summary</w:t>
      </w:r>
    </w:p>
    <w:p>
      <w:pPr>
        <w:pStyle w:val="FirstParagraph"/>
      </w:pPr>
      <w:r>
        <w:t xml:space="preserve">This Sales Report presents a comprehensive analysis of how the Human Resources Department at our Dakar operations has directly contributed to sales performance metrics over the past fiscal quarter (July-September 2023). As the dedicated Human Resources Manager serving Senegal Dakar, I have implemented targeted workforce strategies that directly impacted sales outcomes across our key markets. The data confirms that HR initiatives have driven a 18.7% increase in regional sales revenue compared to Q2, with Dakar's team exceeding quarterly targets by 12.3%. This document details the strategic alignment between human capital development and commercial success in Senegal Dakar.</w:t>
      </w:r>
    </w:p>
    <w:bookmarkEnd w:id="20"/>
    <w:bookmarkStart w:id="21" w:name="Xd7540b52b695244b47e7c8e1434913ab41636a8"/>
    <w:p>
      <w:pPr>
        <w:pStyle w:val="Heading2"/>
      </w:pPr>
      <w:r>
        <w:t xml:space="preserve">II. Sales Performance Context: Senegal Dakar Market Overview</w:t>
      </w:r>
    </w:p>
    <w:p>
      <w:pPr>
        <w:pStyle w:val="FirstParagraph"/>
      </w:pPr>
      <w:r>
        <w:t xml:space="preserve">Dakar represents our most critical West African sales hub, accounting for 34% of continental revenue. In Q3 2023, our regional sales team achieved $1.85M in gross bookings (up from $1.56M in Q2), with particular strength in the Agri-Tech and Consumer Durables sectors. However, high attrition rates (historically 28% annually) had previously constrained growth potential. The Human Resources Manager's intervention was pivotal in transforming this challenge into an opportunity, directly linking talent management to sales performance.</w:t>
      </w:r>
    </w:p>
    <w:bookmarkEnd w:id="21"/>
    <w:bookmarkStart w:id="25" w:name="X76bb664807ed5fcd08b3935c10f8f6845204305"/>
    <w:p>
      <w:pPr>
        <w:pStyle w:val="Heading2"/>
      </w:pPr>
      <w:r>
        <w:t xml:space="preserve">III. Key HR Initiatives Driving Sales Results</w:t>
      </w:r>
    </w:p>
    <w:bookmarkStart w:id="22" w:name="X160355a4fb18d6d5c53eb55392a9228a9b8621d"/>
    <w:p>
      <w:pPr>
        <w:pStyle w:val="Heading3"/>
      </w:pPr>
      <w:r>
        <w:t xml:space="preserve">A. Targeted Recruitment for Sales Excellence</w:t>
      </w:r>
    </w:p>
    <w:p>
      <w:pPr>
        <w:pStyle w:val="FirstParagraph"/>
      </w:pPr>
      <w:r>
        <w:t xml:space="preserve">As Human Resources Manager in Senegal Dakar, I led a restructuring of our sales recruitment process focusing on local cultural intelligence and market-specific skills. We implemented:</w:t>
      </w:r>
      <w:r>
        <w:t xml:space="preserve"> </w:t>
      </w:r>
      <w:r>
        <w:t xml:space="preserve">• A new "Dakar Market Navigator" assessment tool screening candidates for regional negotiation acumen</w:t>
      </w:r>
      <w:r>
        <w:t xml:space="preserve"> </w:t>
      </w:r>
      <w:r>
        <w:t xml:space="preserve">• Strategic partnerships with Université Cheikh Anta Diop (UCAD) for talent pipelines</w:t>
      </w:r>
      <w:r>
        <w:t xml:space="preserve"> </w:t>
      </w:r>
      <w:r>
        <w:t xml:space="preserve">• Incentivized referral programs targeting Senegalese sales veterans</w:t>
      </w:r>
    </w:p>
    <w:p>
      <w:pPr>
        <w:pStyle w:val="BodyText"/>
      </w:pPr>
      <w:r>
        <w:t xml:space="preserve">Result: 22 new sales representatives hired in Q3, all achieving &gt;105% of quota within 90 days. Attrition decreased to 14.2% (vs. industry average of 31% in Dakar). These hires directly contributed to $478K in new revenue.</w:t>
      </w:r>
    </w:p>
    <w:bookmarkEnd w:id="22"/>
    <w:bookmarkStart w:id="23" w:name="b.-sales-force-development-program"/>
    <w:p>
      <w:pPr>
        <w:pStyle w:val="Heading3"/>
      </w:pPr>
      <w:r>
        <w:t xml:space="preserve">B. Sales Force Development Program</w:t>
      </w:r>
    </w:p>
    <w:p>
      <w:pPr>
        <w:pStyle w:val="FirstParagraph"/>
      </w:pPr>
      <w:r>
        <w:t xml:space="preserve">Recognizing Dakar's unique market dynamics, I designed a localized sales training curriculum developed with input from our top-performing Senegalese sales managers. The program included:</w:t>
      </w:r>
      <w:r>
        <w:t xml:space="preserve"> </w:t>
      </w:r>
      <w:r>
        <w:t xml:space="preserve">• "Dakar Customer Journey" simulations addressing local business etiquette</w:t>
      </w:r>
      <w:r>
        <w:t xml:space="preserve"> </w:t>
      </w:r>
      <w:r>
        <w:t xml:space="preserve">• Mobile-based coaching modules accessible via WhatsApp (critical for low-bandwidth areas)</w:t>
      </w:r>
      <w:r>
        <w:t xml:space="preserve"> </w:t>
      </w:r>
      <w:r>
        <w:t xml:space="preserve">• Bi-lingual (French/English/Wolof) technical training</w:t>
      </w:r>
    </w:p>
    <w:p>
      <w:pPr>
        <w:pStyle w:val="BodyText"/>
      </w:pPr>
      <w:r>
        <w:t xml:space="preserve">Impact: Sales team productivity increased by 27% across all territories. The Human Resources Manager's development initiative reduced onboarding time from 60 to 32 days while maintaining quality.</w:t>
      </w:r>
    </w:p>
    <w:bookmarkEnd w:id="23"/>
    <w:bookmarkStart w:id="24" w:name="c.-performance-management-integration"/>
    <w:p>
      <w:pPr>
        <w:pStyle w:val="Heading3"/>
      </w:pPr>
      <w:r>
        <w:t xml:space="preserve">C. Performance Management Integration</w:t>
      </w:r>
    </w:p>
    <w:p>
      <w:pPr>
        <w:pStyle w:val="FirstParagraph"/>
      </w:pPr>
      <w:r>
        <w:t xml:space="preserve">I restructured our performance system to embed sales metrics directly into employee reviews, creating clear accountability:</w:t>
      </w:r>
      <w:r>
        <w:t xml:space="preserve"> </w:t>
      </w:r>
      <w:r>
        <w:t xml:space="preserve">• Sales KPIs now comprise 70% of individual performance scores</w:t>
      </w:r>
      <w:r>
        <w:t xml:space="preserve"> </w:t>
      </w:r>
      <w:r>
        <w:t xml:space="preserve">• Monthly "Revenue Impact" workshops where teams analyze their contribution to regional targets</w:t>
      </w:r>
      <w:r>
        <w:t xml:space="preserve"> </w:t>
      </w:r>
      <w:r>
        <w:t xml:space="preserve">• Recognition program with Dakar-specific awards (e.g., "Moussa Sow Excellence Award" for top sales contributor)</w:t>
      </w:r>
    </w:p>
    <w:p>
      <w:pPr>
        <w:pStyle w:val="BodyText"/>
      </w:pPr>
      <w:r>
        <w:t xml:space="preserve">Result: Sales team engagement scores rose 38% in Dakar, correlating directly with the 12.3% overachievement in Q3.</w:t>
      </w:r>
    </w:p>
    <w:bookmarkEnd w:id="24"/>
    <w:bookmarkEnd w:id="25"/>
    <w:bookmarkStart w:id="26" w:name="Xdb444075dac5f58a3853ab1e0da647c023bfde3"/>
    <w:p>
      <w:pPr>
        <w:pStyle w:val="Heading2"/>
      </w:pPr>
      <w:r>
        <w:t xml:space="preserve">IV. Challenges Addressed in Senegal Dakar Context</w:t>
      </w:r>
    </w:p>
    <w:p>
      <w:pPr>
        <w:pStyle w:val="FirstParagraph"/>
      </w:pPr>
      <w:r>
        <w:t xml:space="preserve">The Human Resources Manager faced unique challenges requiring culturally nuanced solutions:</w:t>
      </w:r>
    </w:p>
    <w:p>
      <w:pPr>
        <w:numPr>
          <w:ilvl w:val="0"/>
          <w:numId w:val="1001"/>
        </w:numPr>
        <w:pStyle w:val="Compact"/>
      </w:pPr>
      <w:r>
        <w:rPr>
          <w:bCs/>
          <w:b/>
        </w:rPr>
        <w:t xml:space="preserve">Local Labor Market Competition:</w:t>
      </w:r>
      <w:r>
        <w:t xml:space="preserve"> </w:t>
      </w:r>
      <w:r>
        <w:t xml:space="preserve">Competitors poaching sales talent with 30% higher bonuses. Response: Created our "Dakar Growth Equity" program offering performance-based stock options (approved by corporate HR in Dakar).</w:t>
      </w:r>
    </w:p>
    <w:p>
      <w:pPr>
        <w:numPr>
          <w:ilvl w:val="0"/>
          <w:numId w:val="1001"/>
        </w:numPr>
        <w:pStyle w:val="Compact"/>
      </w:pPr>
      <w:r>
        <w:rPr>
          <w:bCs/>
          <w:b/>
        </w:rPr>
        <w:t xml:space="preserve">Cultural Onboarding Gaps:</w:t>
      </w:r>
      <w:r>
        <w:t xml:space="preserve"> </w:t>
      </w:r>
      <w:r>
        <w:t xml:space="preserve">New hires from rural Senegal struggling with urban sales environments. Response: Implemented our "Dakar Cultural Immersion" weekend sessions with local business leaders.</w:t>
      </w:r>
    </w:p>
    <w:p>
      <w:pPr>
        <w:numPr>
          <w:ilvl w:val="0"/>
          <w:numId w:val="1001"/>
        </w:numPr>
        <w:pStyle w:val="Compact"/>
      </w:pPr>
      <w:r>
        <w:rPr>
          <w:bCs/>
          <w:b/>
        </w:rPr>
        <w:t xml:space="preserve">Digital Divide:</w:t>
      </w:r>
      <w:r>
        <w:t xml:space="preserve"> </w:t>
      </w:r>
      <w:r>
        <w:t xml:space="preserve">Limited internet access in remote Senegalese territories hampering training. Response: Developed offline mobile training kits distributed via motorcycle couriers across Dakar suburbs.</w:t>
      </w:r>
    </w:p>
    <w:bookmarkEnd w:id="26"/>
    <w:bookmarkStart w:id="27" w:name="v.-quantitative-sales-impact-analysis"/>
    <w:p>
      <w:pPr>
        <w:pStyle w:val="Heading2"/>
      </w:pPr>
      <w:r>
        <w:t xml:space="preserve">V. Quantitative Sales Impact Analysis</w:t>
      </w:r>
    </w:p>
    <w:p>
      <w:pPr>
        <w:pStyle w:val="FirstParagraph"/>
      </w:pPr>
      <w:r>
        <w:t xml:space="preserve">The following table demonstrates the direct correlation between HR initiatives and sales outcomes in Senegal Dakar:</w:t>
      </w:r>
    </w:p>
    <w:p>
      <w:pPr>
        <w:pStyle w:val="BodyText"/>
      </w:pPr>
      <w:r>
        <w:t xml:space="preserve">HR Initiative</w:t>
      </w:r>
    </w:p>
    <w:p>
      <w:pPr>
        <w:pStyle w:val="BodyText"/>
      </w:pPr>
      <w:r>
        <w:t xml:space="preserve">Implementation Period</w:t>
      </w:r>
    </w:p>
    <w:p>
      <w:pPr>
        <w:pStyle w:val="BodyText"/>
      </w:pPr>
      <w:r>
        <w:t xml:space="preserve">Sales Impact (Q3 2023)</w:t>
      </w:r>
    </w:p>
    <w:p>
      <w:pPr>
        <w:pStyle w:val="BodyText"/>
      </w:pPr>
      <w:r>
        <w:t xml:space="preserve">% Revenue Increase vs Q2</w:t>
      </w:r>
    </w:p>
    <w:p>
      <w:pPr>
        <w:pStyle w:val="BodyText"/>
      </w:pPr>
      <w:r>
        <w:t xml:space="preserve">New Sales Talent Pipeline Program</w:t>
      </w:r>
    </w:p>
    <w:p>
      <w:pPr>
        <w:pStyle w:val="BodyText"/>
      </w:pPr>
      <w:r>
        <w:t xml:space="preserve">July 15-Sept 10</w:t>
      </w:r>
    </w:p>
    <w:p>
      <w:pPr>
        <w:pStyle w:val="BodyText"/>
      </w:pPr>
      <w:r>
        <w:t xml:space="preserve">$478,000 new revenue</w:t>
      </w:r>
    </w:p>
    <w:p>
      <w:pPr>
        <w:pStyle w:val="BodyText"/>
      </w:pPr>
      <w:r>
        <w:t xml:space="preserve">26.3%</w:t>
      </w:r>
    </w:p>
    <w:p>
      <w:pPr>
        <w:pStyle w:val="BodyText"/>
      </w:pPr>
      <w:r>
        <w:t xml:space="preserve">Dakar Market Navigator Assessment</w:t>
      </w:r>
    </w:p>
    <w:p>
      <w:pPr>
        <w:pStyle w:val="BodyText"/>
      </w:pPr>
      <w:r>
        <w:t xml:space="preserve">July 1-Sept 30</w:t>
      </w:r>
    </w:p>
    <w:p>
      <w:pPr>
        <w:pStyle w:val="BodyText"/>
      </w:pPr>
      <w:r>
        <w:t xml:space="preserve">$325,600 accelerated sales cycle</w:t>
      </w:r>
    </w:p>
    <w:p>
      <w:pPr>
        <w:pStyle w:val="BodyText"/>
      </w:pPr>
      <w:r>
        <w:t xml:space="preserve">&lt;</w:t>
      </w:r>
    </w:p>
    <w:p>
      <w:pPr>
        <w:pStyle w:val="BodyText"/>
      </w:pPr>
      <w:r>
        <w:t xml:space="preserve">19.8%</w:t>
      </w:r>
    </w:p>
    <w:p>
      <w:pPr>
        <w:pStyle w:val="BodyText"/>
      </w:pPr>
      <w:r>
        <w:t xml:space="preserve">Cultural Immersion Onboarding</w:t>
      </w:r>
    </w:p>
    <w:p>
      <w:pPr>
        <w:pStyle w:val="BodyText"/>
      </w:pPr>
      <w:r>
        <w:t xml:space="preserve">August 5-Sept 25</w:t>
      </w:r>
    </w:p>
    <w:p>
      <w:pPr>
        <w:pStyle w:val="BodyText"/>
      </w:pPr>
      <w:r>
        <w:t xml:space="preserve">$187,400 retention savings</w:t>
      </w:r>
    </w:p>
    <w:p>
      <w:pPr>
        <w:pStyle w:val="BodyText"/>
      </w:pPr>
      <w:r>
        <w:t xml:space="preserve">N/A (cost avoidance)</w:t>
      </w:r>
    </w:p>
    <w:p>
      <w:pPr>
        <w:pStyle w:val="BodyText"/>
      </w:pPr>
      <w:r>
        <w:t xml:space="preserve">Total Direct Impact</w:t>
      </w:r>
    </w:p>
    <w:p>
      <w:pPr>
        <w:pStyle w:val="BodyText"/>
      </w:pPr>
      <w:r>
        <w:t xml:space="preserve">$991,000 new revenue</w:t>
      </w:r>
    </w:p>
    <w:p>
      <w:pPr>
        <w:pStyle w:val="BodyText"/>
      </w:pPr>
      <w:r>
        <w:t xml:space="preserve">18.7% overall increase</w:t>
      </w:r>
    </w:p>
    <w:bookmarkEnd w:id="27"/>
    <w:bookmarkStart w:id="28" w:name="Xd4b2a89cf646e1a0e20cafde7e59df84ee315e5"/>
    <w:p>
      <w:pPr>
        <w:pStyle w:val="Heading2"/>
      </w:pPr>
      <w:r>
        <w:t xml:space="preserve">VI. Strategic Recommendations for Senegal Dakar Future Performance</w:t>
      </w:r>
    </w:p>
    <w:p>
      <w:pPr>
        <w:pStyle w:val="FirstParagraph"/>
      </w:pPr>
      <w:r>
        <w:t xml:space="preserve">As the Human Resources Manager responsible for Dakar operations, I recommend prioritizing these initiatives to sustain sales momentum:</w:t>
      </w:r>
    </w:p>
    <w:p>
      <w:pPr>
        <w:numPr>
          <w:ilvl w:val="0"/>
          <w:numId w:val="1002"/>
        </w:numPr>
        <w:pStyle w:val="Compact"/>
      </w:pPr>
      <w:r>
        <w:rPr>
          <w:bCs/>
          <w:b/>
        </w:rPr>
        <w:t xml:space="preserve">Expand "Dakar Talent Trust" Program:</w:t>
      </w:r>
      <w:r>
        <w:t xml:space="preserve"> </w:t>
      </w:r>
      <w:r>
        <w:t xml:space="preserve">Establish a local scholarship fund with UCAD to develop future sales leaders (projected 25% increase in high-potential hires).</w:t>
      </w:r>
    </w:p>
    <w:p>
      <w:pPr>
        <w:numPr>
          <w:ilvl w:val="0"/>
          <w:numId w:val="1002"/>
        </w:numPr>
        <w:pStyle w:val="Compact"/>
      </w:pPr>
      <w:r>
        <w:rPr>
          <w:bCs/>
          <w:b/>
        </w:rPr>
        <w:t xml:space="preserve">Implement Sales Community Hub:</w:t>
      </w:r>
      <w:r>
        <w:t xml:space="preserve"> </w:t>
      </w:r>
      <w:r>
        <w:t xml:space="preserve">Create physical co-working space in Dakar's Plateau district for cross-team collaboration (estimated 15% faster deal closure).</w:t>
      </w:r>
    </w:p>
    <w:p>
      <w:pPr>
        <w:numPr>
          <w:ilvl w:val="0"/>
          <w:numId w:val="1002"/>
        </w:numPr>
        <w:pStyle w:val="Compact"/>
      </w:pPr>
      <w:r>
        <w:rPr>
          <w:bCs/>
          <w:b/>
        </w:rPr>
        <w:t xml:space="preserve">Cultural Intelligence Certification:</w:t>
      </w:r>
      <w:r>
        <w:t xml:space="preserve"> </w:t>
      </w:r>
      <w:r>
        <w:t xml:space="preserve">Partner with Senegalese business associations for formal certification program (to enhance local market credibility).</w:t>
      </w:r>
    </w:p>
    <w:bookmarkEnd w:id="28"/>
    <w:bookmarkStart w:id="29" w:name="vii.-conclusion"/>
    <w:p>
      <w:pPr>
        <w:pStyle w:val="Heading2"/>
      </w:pPr>
      <w:r>
        <w:t xml:space="preserve">VII. Conclusion</w:t>
      </w:r>
    </w:p>
    <w:p>
      <w:pPr>
        <w:pStyle w:val="FirstParagraph"/>
      </w:pPr>
      <w:r>
        <w:t xml:space="preserve">This Sales Report unequivocally demonstrates that strategic human capital management directly fuels commercial success in the Senegal Dakar market. As the Human Resources Manager overseeing Dakar operations, my team's focus on culturally intelligent talent development has generated $991,000 in direct revenue impact while building sustainable growth infrastructure. The data confirms that when HR initiatives are co-designed with sales leadership and deeply rooted in local context—like our Dakar Market Navigator or Cultural Immersion programs—they become the most powerful driver of sales performance. I recommend doubling down on these localized HR strategies as our primary engine for expanding market share across West Africa. Future Sales Reports will continue to track this critical HR-Sales alignment metric, establishing Senegal Dakar as the benchmark for regional talent excellence.</w:t>
      </w:r>
    </w:p>
    <w:p>
      <w:pPr>
        <w:pStyle w:val="BodyText"/>
      </w:pPr>
      <w:r>
        <w:rPr>
          <w:bCs/>
          <w:b/>
        </w:rPr>
        <w:t xml:space="preserve">Submitted by:</w:t>
      </w:r>
      <w:r>
        <w:br/>
      </w:r>
      <w:r>
        <w:t xml:space="preserve">[Your Name]</w:t>
      </w:r>
      <w:r>
        <w:br/>
      </w:r>
      <w:r>
        <w:t xml:space="preserve">Human Resources Manager</w:t>
      </w:r>
      <w:r>
        <w:br/>
      </w:r>
      <w:r>
        <w:t xml:space="preserve">Senegal Dakar Operations</w:t>
      </w:r>
      <w:r>
        <w:br/>
      </w:r>
      <w:r>
        <w:t xml:space="preserve">[Company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Senegal Dakar</dc:title>
  <dc:creator/>
  <dc:language>en</dc:language>
  <cp:keywords/>
  <dcterms:created xsi:type="dcterms:W3CDTF">2026-07-22T22:46:03Z</dcterms:created>
  <dcterms:modified xsi:type="dcterms:W3CDTF">2026-07-22T22:46:03Z</dcterms:modified>
</cp:coreProperties>
</file>

<file path=docProps/custom.xml><?xml version="1.0" encoding="utf-8"?>
<Properties xmlns="http://schemas.openxmlformats.org/officeDocument/2006/custom-properties" xmlns:vt="http://schemas.openxmlformats.org/officeDocument/2006/docPropsVTypes"/>
</file>