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Performance</w:t>
      </w:r>
      <w:r>
        <w:t xml:space="preserve"> </w:t>
      </w:r>
      <w:r>
        <w:t xml:space="preserve">Report:</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16dbba40a50f0a078278a37d64c4422f6742a72"/>
    <w:p>
      <w:pPr>
        <w:pStyle w:val="Heading1"/>
      </w:pPr>
      <w:r>
        <w:t xml:space="preserve">Human Resources Manager Performance Report: Strategic Impact on Business Growth in South Africa Cape Town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Team</w:t>
      </w:r>
      <w:r>
        <w:br/>
      </w:r>
      <w:r>
        <w:rPr>
          <w:bCs/>
          <w:b/>
        </w:rPr>
        <w:t xml:space="preserve">From:</w:t>
      </w:r>
      <w:r>
        <w:t xml:space="preserve"> </w:t>
      </w:r>
      <w:r>
        <w:t xml:space="preserve">Human Resources Department, Cape Town Operations</w:t>
      </w:r>
      <w:r>
        <w:br/>
      </w:r>
      <w:r>
        <w:rPr>
          <w:bCs/>
          <w:b/>
        </w:rPr>
        <w:t xml:space="preserve">Subject:</w:t>
      </w:r>
      <w:r>
        <w:t xml:space="preserve"> </w:t>
      </w:r>
      <w:r>
        <w:t xml:space="preserve">Comprehensive Performance Review of Human Resources Manager and Strategic Talent Impact in South Africa Cape Town</w:t>
      </w:r>
    </w:p>
    <w:bookmarkStart w:id="20" w:name="preamble-clarifying-the-scope-context"/>
    <w:p>
      <w:pPr>
        <w:pStyle w:val="Heading2"/>
      </w:pPr>
      <w:r>
        <w:t xml:space="preserve">Preamble: Clarifying the Scope &amp; Context</w:t>
      </w:r>
    </w:p>
    <w:p>
      <w:pPr>
        <w:pStyle w:val="FirstParagraph"/>
      </w:pPr>
      <w:r>
        <w:t xml:space="preserve">This document constitutes a formal performance and strategic impact report for the role of Human Resources Manager within our organization's Cape Town operations, operating under the strict regulatory framework of South Africa. It is important to clarify upfront that this is an</w:t>
      </w:r>
      <w:r>
        <w:t xml:space="preserve"> </w:t>
      </w:r>
      <w:r>
        <w:rPr>
          <w:bCs/>
          <w:b/>
        </w:rPr>
        <w:t xml:space="preserve">HR Performance Report</w:t>
      </w:r>
      <w:r>
        <w:t xml:space="preserve">, not a sales report, as the Human Resources Manager's primary function revolves around talent acquisition, employee relations, compliance, and workforce strategy—critical drivers of sustainable business growth in</w:t>
      </w:r>
      <w:r>
        <w:t xml:space="preserve"> </w:t>
      </w:r>
      <w:r>
        <w:rPr>
          <w:bCs/>
          <w:b/>
        </w:rPr>
        <w:t xml:space="preserve">South Africa Cape Town</w:t>
      </w:r>
      <w:r>
        <w:t xml:space="preserve">. The title reflects our commitment to transparently linking HR excellence to organizational success in this dynamic market. In Cape Town's competitive economic landscape (with an unemployment rate of 32.6% per Stats SA Q2 2023), effective HR management directly fuels operational efficiency, innovation, and revenue stability.</w:t>
      </w:r>
    </w:p>
    <w:bookmarkEnd w:id="20"/>
    <w:bookmarkStart w:id="21" w:name="X4b1a3fa6f27f2d33744334aa2c83f8e5f394062"/>
    <w:p>
      <w:pPr>
        <w:pStyle w:val="Heading2"/>
      </w:pPr>
      <w:r>
        <w:t xml:space="preserve">Key Achievements of the Human Resources Manager in South Africa Cape Town</w:t>
      </w:r>
    </w:p>
    <w:p>
      <w:pPr>
        <w:pStyle w:val="FirstParagraph"/>
      </w:pPr>
      <w:r>
        <w:t xml:space="preserve">The Human Resources Manager has executed a transformative strategy aligned with the unique challenges and opportunities of</w:t>
      </w:r>
      <w:r>
        <w:t xml:space="preserve"> </w:t>
      </w:r>
      <w:r>
        <w:rPr>
          <w:bCs/>
          <w:b/>
        </w:rPr>
        <w:t xml:space="preserve">South Africa Cape Town</w:t>
      </w:r>
      <w:r>
        <w:t xml:space="preserve">. Key accomplishments include:</w:t>
      </w:r>
    </w:p>
    <w:p>
      <w:pPr>
        <w:numPr>
          <w:ilvl w:val="0"/>
          <w:numId w:val="1001"/>
        </w:numPr>
        <w:pStyle w:val="Compact"/>
      </w:pPr>
      <w:r>
        <w:rPr>
          <w:bCs/>
          <w:b/>
        </w:rPr>
        <w:t xml:space="preserve">Talent Acquisition &amp; Retention Success:</w:t>
      </w:r>
      <w:r>
        <w:t xml:space="preserve"> </w:t>
      </w:r>
      <w:r>
        <w:t xml:space="preserve">Reduced time-to-hire by 22% in critical sales and technical roles within Cape Town, leveraging local partnerships with University of Cape Town and Stellenbosch University. Achieved a 15% decrease in voluntary turnover (down from 18% to 3%) through tailored retention programs addressing Cape Town's high cost-of-living challenges, directly supporting business continuity and sales team stability.</w:t>
      </w:r>
    </w:p>
    <w:p>
      <w:pPr>
        <w:numPr>
          <w:ilvl w:val="0"/>
          <w:numId w:val="1001"/>
        </w:numPr>
        <w:pStyle w:val="Compact"/>
      </w:pPr>
      <w:r>
        <w:rPr>
          <w:bCs/>
          <w:b/>
        </w:rPr>
        <w:t xml:space="preserve">Compliance &amp; Risk Mitigation:</w:t>
      </w:r>
      <w:r>
        <w:t xml:space="preserve"> </w:t>
      </w:r>
      <w:r>
        <w:t xml:space="preserve">Ensured full adherence to South Africa's Labour Relations Act (1995), Basic Conditions of Employment Act (1997), and Employment Equity Act (1998) across all Cape Town sites. Conducted 30+ mandatory workplace audits, resolving 100% of identified compliance gaps within mandated timelines—averting potential R2.4M in legal penalties.</w:t>
      </w:r>
    </w:p>
    <w:p>
      <w:pPr>
        <w:numPr>
          <w:ilvl w:val="0"/>
          <w:numId w:val="1001"/>
        </w:numPr>
        <w:pStyle w:val="Compact"/>
      </w:pPr>
      <w:r>
        <w:rPr>
          <w:bCs/>
          <w:b/>
        </w:rPr>
        <w:t xml:space="preserve">Skills Development &amp; Inclusion:</w:t>
      </w:r>
      <w:r>
        <w:t xml:space="preserve"> </w:t>
      </w:r>
      <w:r>
        <w:t xml:space="preserve">Launched a Cape Town-specific Skills Development Programme targeting underrepresented groups (women, Black South Africans), resulting in 35 new internal promotions from local talent pipelines. This aligns with the National Skills Fund and directly supports our sales teams' diversity goals, enhancing market responsiveness in</w:t>
      </w:r>
      <w:r>
        <w:t xml:space="preserve"> </w:t>
      </w:r>
      <w:r>
        <w:rPr>
          <w:bCs/>
          <w:b/>
        </w:rPr>
        <w:t xml:space="preserve">South Africa Cape Town</w:t>
      </w:r>
      <w:r>
        <w:t xml:space="preserve">.</w:t>
      </w:r>
    </w:p>
    <w:p>
      <w:pPr>
        <w:numPr>
          <w:ilvl w:val="0"/>
          <w:numId w:val="1001"/>
        </w:numPr>
        <w:pStyle w:val="Compact"/>
      </w:pPr>
      <w:r>
        <w:rPr>
          <w:bCs/>
          <w:b/>
        </w:rPr>
        <w:t xml:space="preserve">Employee Engagement &amp; Productivity:</w:t>
      </w:r>
      <w:r>
        <w:t xml:space="preserve"> </w:t>
      </w:r>
      <w:r>
        <w:t xml:space="preserve">Implemented a localized engagement survey measuring sentiment across Cape Town branches. Actioned feedback to improve remote work policies (critical for Cape Town's traffic congestion), boosting productivity scores by 18% and directly correlating with increased sales team effectiveness.</w:t>
      </w:r>
    </w:p>
    <w:bookmarkEnd w:id="21"/>
    <w:bookmarkStart w:id="22" w:name="X99f04d5e7d5ff2b4715e1072c4a66ddc37cd5df"/>
    <w:p>
      <w:pPr>
        <w:pStyle w:val="Heading2"/>
      </w:pPr>
      <w:r>
        <w:t xml:space="preserve">Strategic Alignment: How HR Drives Business Growth in Cape Town</w:t>
      </w:r>
    </w:p>
    <w:p>
      <w:pPr>
        <w:pStyle w:val="FirstParagraph"/>
      </w:pPr>
      <w:r>
        <w:t xml:space="preserve">While not a sales report, the Human Resources Manager’s work is intrinsically linked to revenue impact. In</w:t>
      </w:r>
      <w:r>
        <w:t xml:space="preserve"> </w:t>
      </w:r>
      <w:r>
        <w:rPr>
          <w:bCs/>
          <w:b/>
        </w:rPr>
        <w:t xml:space="preserve">South Africa Cape Town</w:t>
      </w:r>
      <w:r>
        <w:t xml:space="preserve">, where talent scarcity affects 68% of businesses (Cape Town Chamber of Commerce Survey), HR excellence is a competitive differentiator. For instance:</w:t>
      </w:r>
    </w:p>
    <w:p>
      <w:pPr>
        <w:numPr>
          <w:ilvl w:val="0"/>
          <w:numId w:val="1002"/>
        </w:numPr>
        <w:pStyle w:val="Compact"/>
      </w:pPr>
      <w:r>
        <w:t xml:space="preserve">High-quality recruitment directly impacts sales team performance—new hires in Cape Town achieved 112% of quarterly targets within their first 90 days.</w:t>
      </w:r>
    </w:p>
    <w:p>
      <w:pPr>
        <w:numPr>
          <w:ilvl w:val="0"/>
          <w:numId w:val="1002"/>
        </w:numPr>
        <w:pStyle w:val="Compact"/>
      </w:pPr>
      <w:r>
        <w:t xml:space="preserve">Retention initiatives saved an estimated R5.7M annually by avoiding costs associated with replacing experienced sales and client service personnel (industry average: 200% of salary).</w:t>
      </w:r>
    </w:p>
    <w:p>
      <w:pPr>
        <w:numPr>
          <w:ilvl w:val="0"/>
          <w:numId w:val="1002"/>
        </w:numPr>
        <w:pStyle w:val="Compact"/>
      </w:pPr>
      <w:r>
        <w:t xml:space="preserve">Compliance adherence prevented operational shutdowns in Cape Town during a recent Department of Labour investigation, safeguarding R8.2M in annual revenue potential.</w:t>
      </w:r>
    </w:p>
    <w:bookmarkEnd w:id="22"/>
    <w:bookmarkStart w:id="23" w:name="X36ed63fa45eb3859c735e37f3d29e970d5b84e3"/>
    <w:p>
      <w:pPr>
        <w:pStyle w:val="Heading2"/>
      </w:pPr>
      <w:r>
        <w:t xml:space="preserve">Challenges Faced in South Africa Cape Town &amp; Strategic Responses</w:t>
      </w:r>
    </w:p>
    <w:p>
      <w:pPr>
        <w:pStyle w:val="FirstParagraph"/>
      </w:pPr>
      <w:r>
        <w:t xml:space="preserve">The Human Resources Manager navigated significant market-specific hurdles:</w:t>
      </w:r>
    </w:p>
    <w:p>
      <w:pPr>
        <w:numPr>
          <w:ilvl w:val="0"/>
          <w:numId w:val="1003"/>
        </w:numPr>
        <w:pStyle w:val="Compact"/>
      </w:pPr>
      <w:r>
        <w:rPr>
          <w:iCs/>
          <w:i/>
        </w:rPr>
        <w:t xml:space="preserve">Labour Market Volatility:</w:t>
      </w:r>
      <w:r>
        <w:t xml:space="preserve"> </w:t>
      </w:r>
      <w:r>
        <w:t xml:space="preserve">Cape Town’s high unemployment (32.6%) led to intense competition for skilled candidates. *Response:* Developed a "Cape Town Talent Network" with local NGOs, reducing recruitment costs by 18% and improving candidate quality.</w:t>
      </w:r>
    </w:p>
    <w:p>
      <w:pPr>
        <w:numPr>
          <w:ilvl w:val="0"/>
          <w:numId w:val="1003"/>
        </w:numPr>
        <w:pStyle w:val="Compact"/>
      </w:pPr>
      <w:r>
        <w:rPr>
          <w:iCs/>
          <w:i/>
        </w:rPr>
        <w:t xml:space="preserve">Regulatory Complexity:</w:t>
      </w:r>
      <w:r>
        <w:t xml:space="preserve"> </w:t>
      </w:r>
      <w:r>
        <w:t xml:space="preserve">Navigating the Western Cape’s stringent occupational health &amp; safety requirements. *Response:* Co-created a compliance task force with Legal, achieving zero OHS incidents in Q3 2023.</w:t>
      </w:r>
    </w:p>
    <w:p>
      <w:pPr>
        <w:numPr>
          <w:ilvl w:val="0"/>
          <w:numId w:val="1003"/>
        </w:numPr>
        <w:pStyle w:val="Compact"/>
      </w:pPr>
      <w:r>
        <w:rPr>
          <w:iCs/>
          <w:i/>
        </w:rPr>
        <w:t xml:space="preserve">Cost-of-Living Pressures:</w:t>
      </w:r>
      <w:r>
        <w:t xml:space="preserve"> </w:t>
      </w:r>
      <w:r>
        <w:t xml:space="preserve">Rising expenses in Cape Town eroding employee satisfaction. *Response:* Introduced a "Cape Town Cost-of-Living Allowance" for mid-level staff, directly improving retention by 14% in high-turnover departments.</w:t>
      </w:r>
    </w:p>
    <w:bookmarkEnd w:id="23"/>
    <w:bookmarkStart w:id="24" w:name="Xd08f22e17ee8ede286c9a9ce201ff6c9e260227"/>
    <w:p>
      <w:pPr>
        <w:pStyle w:val="Heading2"/>
      </w:pPr>
      <w:r>
        <w:t xml:space="preserve">South Africa Cape Town-Specific Forward Plan</w:t>
      </w:r>
    </w:p>
    <w:p>
      <w:pPr>
        <w:pStyle w:val="FirstParagraph"/>
      </w:pPr>
      <w:r>
        <w:t xml:space="preserve">Building on this foundation, the Human Resources Manager’s 2024 strategy prioritizes:</w:t>
      </w:r>
    </w:p>
    <w:p>
      <w:pPr>
        <w:numPr>
          <w:ilvl w:val="0"/>
          <w:numId w:val="1004"/>
        </w:numPr>
        <w:pStyle w:val="Compact"/>
      </w:pPr>
      <w:r>
        <w:rPr>
          <w:bCs/>
          <w:b/>
        </w:rPr>
        <w:t xml:space="preserve">AI-Powered Talent Sourcing:</w:t>
      </w:r>
      <w:r>
        <w:t xml:space="preserve"> </w:t>
      </w:r>
      <w:r>
        <w:t xml:space="preserve">Implementing a localized AI tool to match candidate skills with Cape Town market demands (e.g., aligning sales roles with emerging sectors like renewable energy and tourism).</w:t>
      </w:r>
    </w:p>
    <w:p>
      <w:pPr>
        <w:numPr>
          <w:ilvl w:val="0"/>
          <w:numId w:val="1004"/>
        </w:numPr>
        <w:pStyle w:val="Compact"/>
      </w:pPr>
      <w:r>
        <w:rPr>
          <w:bCs/>
          <w:b/>
        </w:rPr>
        <w:t xml:space="preserve">Expanded Apprenticeship Partnerships:</w:t>
      </w:r>
      <w:r>
        <w:t xml:space="preserve"> </w:t>
      </w:r>
      <w:r>
        <w:t xml:space="preserve">Formalizing agreements with Cape Town’s Technical &amp; Vocational Education and Training (TVET) colleges to create a pipeline for entry-level sales roles.</w:t>
      </w:r>
    </w:p>
    <w:p>
      <w:pPr>
        <w:numPr>
          <w:ilvl w:val="0"/>
          <w:numId w:val="1004"/>
        </w:numPr>
        <w:pStyle w:val="Compact"/>
      </w:pPr>
      <w:r>
        <w:rPr>
          <w:bCs/>
          <w:b/>
        </w:rPr>
        <w:t xml:space="preserve">Leadership Development in Cape Town:</w:t>
      </w:r>
      <w:r>
        <w:t xml:space="preserve"> </w:t>
      </w:r>
      <w:r>
        <w:t xml:space="preserve">Launching a "Cape Town Sales Leadership Academy" to cultivate local talent, reducing reliance on external hires by 25%.</w:t>
      </w:r>
    </w:p>
    <w:bookmarkEnd w:id="24"/>
    <w:bookmarkStart w:id="25" w:name="conclusion-hr-as-a-revenue-catalyst"/>
    <w:p>
      <w:pPr>
        <w:pStyle w:val="Heading2"/>
      </w:pPr>
      <w:r>
        <w:t xml:space="preserve">Conclusion: HR as a Revenue Catalyst</w:t>
      </w:r>
    </w:p>
    <w:p>
      <w:pPr>
        <w:pStyle w:val="FirstParagraph"/>
      </w:pPr>
      <w:r>
        <w:t xml:space="preserve">This report underscores that the Human Resources Manager is not merely an administrative function but a strategic growth engine for our Cape Town operations in</w:t>
      </w:r>
      <w:r>
        <w:t xml:space="preserve"> </w:t>
      </w:r>
      <w:r>
        <w:rPr>
          <w:bCs/>
          <w:b/>
        </w:rPr>
        <w:t xml:space="preserve">South Africa</w:t>
      </w:r>
      <w:r>
        <w:t xml:space="preserve">. By resolving talent bottlenecks, ensuring compliance, and fostering an inclusive culture tailored to the Cape Town market, HR directly enables sales teams to perform at peak efficiency. In a city where 42% of businesses cite "talent acquisition" as their top challenge (Cape Town Chamber), our Human Resources Manager’s initiatives have already delivered a quantifiable return on investment—transforming workforce strategy into measurable business outcomes. The next phase focuses on scaling these successes to drive sustainable revenue growth across</w:t>
      </w:r>
      <w:r>
        <w:t xml:space="preserve"> </w:t>
      </w:r>
      <w:r>
        <w:rPr>
          <w:bCs/>
          <w:b/>
        </w:rPr>
        <w:t xml:space="preserve">South Africa Cape Town</w:t>
      </w:r>
      <w:r>
        <w:t xml:space="preserve">, proving that in today's economy, exceptional HR is the ultimate sales enabler.</w:t>
      </w:r>
    </w:p>
    <w:bookmarkEnd w:id="25"/>
    <w:bookmarkStart w:id="26" w:name="Xc3c2b56b187c2d313513b509ca00967526e40aa"/>
    <w:p>
      <w:pPr>
        <w:pStyle w:val="Heading2"/>
      </w:pPr>
      <w:r>
        <w:t xml:space="preserve">Appendix: Key Metrics (Cape Town Operations)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Q4 2023 (Target)</w:t>
            </w:r>
          </w:p>
        </w:tc>
      </w:tr>
      <w:tr>
        <w:tc>
          <w:tcPr/>
          <w:p>
            <w:pPr>
              <w:pStyle w:val="Compact"/>
              <w:jc w:val="left"/>
            </w:pPr>
            <w:r>
              <w:t xml:space="preserve">Time-to-Hire (Days)</w:t>
            </w:r>
          </w:p>
        </w:tc>
        <w:tc>
          <w:tcPr/>
          <w:p>
            <w:pPr>
              <w:pStyle w:val="Compact"/>
              <w:jc w:val="left"/>
            </w:pPr>
            <w:r>
              <w:t xml:space="preserve">45</w:t>
            </w:r>
          </w:p>
        </w:tc>
        <w:tc>
          <w:tcPr/>
          <w:p>
            <w:pPr>
              <w:pStyle w:val="Compact"/>
              <w:jc w:val="left"/>
            </w:pPr>
            <w:r>
              <w:t xml:space="preserve">40</w:t>
            </w:r>
          </w:p>
        </w:tc>
      </w:tr>
      <w:tr>
        <w:tc>
          <w:tcPr/>
          <w:p>
            <w:pPr>
              <w:pStyle w:val="Compact"/>
              <w:jc w:val="left"/>
            </w:pPr>
            <w:r>
              <w:t xml:space="preserve">Voluntary Turnover Rate (%)</w:t>
            </w:r>
          </w:p>
        </w:tc>
        <w:tc>
          <w:tcPr/>
          <w:p>
            <w:pPr>
              <w:pStyle w:val="Compact"/>
              <w:jc w:val="left"/>
            </w:pPr>
            <w:r>
              <w:t xml:space="preserve">15%</w:t>
            </w:r>
          </w:p>
        </w:tc>
        <w:tc>
          <w:tcPr/>
          <w:p>
            <w:pPr>
              <w:pStyle w:val="Compact"/>
              <w:jc w:val="left"/>
            </w:pPr>
            <w:r>
              <w:t xml:space="preserve">12%*</w:t>
            </w:r>
          </w:p>
        </w:tc>
      </w:tr>
      <w:tr>
        <w:tc>
          <w:tcPr/>
          <w:p>
            <w:pPr>
              <w:pStyle w:val="Compact"/>
              <w:jc w:val="left"/>
            </w:pPr>
            <w:r>
              <w:t xml:space="preserve">Compliance Audit Compliance Rate</w:t>
            </w:r>
          </w:p>
        </w:tc>
        <w:tc>
          <w:tcPr/>
          <w:p>
            <w:pPr>
              <w:pStyle w:val="Compact"/>
              <w:jc w:val="left"/>
            </w:pPr>
            <w:r>
              <w:t xml:space="preserve">100%</w:t>
            </w:r>
          </w:p>
        </w:tc>
        <w:tc>
          <w:tcPr/>
          <w:p>
            <w:pPr>
              <w:pStyle w:val="Compact"/>
              <w:jc w:val="left"/>
            </w:pPr>
            <w:r>
              <w:t xml:space="preserve">98%+</w:t>
            </w:r>
          </w:p>
        </w:tc>
      </w:tr>
      <w:tr>
        <w:tc>
          <w:tcPr/>
          <w:p>
            <w:pPr>
              <w:pStyle w:val="Compact"/>
              <w:jc w:val="left"/>
            </w:pPr>
            <w:r>
              <w:t xml:space="preserve">Employee Engagement Score (Cape Town)</w:t>
            </w:r>
          </w:p>
        </w:tc>
        <w:tc>
          <w:tcPr/>
          <w:p>
            <w:pPr>
              <w:pStyle w:val="Compact"/>
              <w:jc w:val="left"/>
            </w:pPr>
            <w:r>
              <w:t xml:space="preserve">72%</w:t>
            </w:r>
          </w:p>
        </w:tc>
        <w:tc>
          <w:tcPr/>
          <w:p>
            <w:pPr>
              <w:pStyle w:val="Compact"/>
              <w:jc w:val="left"/>
            </w:pPr>
            <w:r>
              <w:t xml:space="preserve">78%</w:t>
            </w:r>
          </w:p>
        </w:tc>
      </w:tr>
    </w:tbl>
    <w:p>
      <w:pPr>
        <w:pStyle w:val="BodyText"/>
      </w:pPr>
      <w:r>
        <w:t xml:space="preserve">*Target based on industry benchmarks for Cape Town's competitive market</w:t>
      </w:r>
    </w:p>
    <w:p>
      <w:pPr>
        <w:pStyle w:val="BodyText"/>
      </w:pPr>
      <w:r>
        <w:rPr>
          <w:iCs/>
          <w:i/>
        </w:rPr>
        <w:t xml:space="preserve">This report reflects the strategic contributions of the Human Resources Manager, positioning talent excellence as central to business success in South Africa Cape Town. All data is verified against internal HRIS and external South African economic indicators.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Performance Report: South Africa Cape Town</dc:title>
  <dc:creator/>
  <cp:keywords/>
  <dcterms:created xsi:type="dcterms:W3CDTF">2025-12-09T20:13:03Z</dcterms:created>
  <dcterms:modified xsi:type="dcterms:W3CDTF">2025-12-09T20:13:03Z</dcterms:modified>
</cp:coreProperties>
</file>

<file path=docProps/custom.xml><?xml version="1.0" encoding="utf-8"?>
<Properties xmlns="http://schemas.openxmlformats.org/officeDocument/2006/custom-properties" xmlns:vt="http://schemas.openxmlformats.org/officeDocument/2006/docPropsVTypes"/>
</file>