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Seoul,</w:t>
      </w:r>
      <w:r>
        <w:t xml:space="preserve"> </w:t>
      </w:r>
      <w:r>
        <w:t xml:space="preserve">South</w:t>
      </w:r>
      <w:r>
        <w:t xml:space="preserve"> </w:t>
      </w:r>
      <w:r>
        <w:t xml:space="preserve">Korea</w:t>
      </w:r>
    </w:p>
    <w:bookmarkStart w:id="29" w:name="X539d4ab6a3f8dcfb36722bd4fce7e8c9e4d94b4"/>
    <w:p>
      <w:pPr>
        <w:pStyle w:val="Heading1"/>
      </w:pPr>
      <w:r>
        <w:t xml:space="preserve">Human Resources Sales Performance Report &amp; Strategic Talent Management Analysis</w:t>
      </w:r>
    </w:p>
    <w:p>
      <w:pPr>
        <w:pStyle w:val="FirstParagraph"/>
      </w:pPr>
      <w:r>
        <w:rPr>
          <w:bCs/>
          <w:b/>
        </w:rPr>
        <w:t xml:space="preserve">Prepared For:</w:t>
      </w:r>
      <w:r>
        <w:t xml:space="preserve"> </w:t>
      </w:r>
      <w:r>
        <w:t xml:space="preserve">Executive Leadership, Samsung Electronics Global HR Division</w:t>
      </w:r>
      <w:r>
        <w:br/>
      </w: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Coverage Period:</w:t>
      </w:r>
      <w:r>
        <w:t xml:space="preserve"> </w:t>
      </w:r>
      <w:r>
        <w:t xml:space="preserve">Q3 2023 (July-September)</w:t>
      </w:r>
      <w:r>
        <w:br/>
      </w:r>
      <w:r>
        <w:rPr>
          <w:bCs/>
          <w:b/>
        </w:rPr>
        <w:t xml:space="preserve">Location:</w:t>
      </w:r>
      <w:r>
        <w:t xml:space="preserve"> </w:t>
      </w:r>
      <w:r>
        <w:t xml:space="preserve">Seoul, South Korea</w:t>
      </w:r>
    </w:p>
    <w:bookmarkStart w:id="20" w:name="X854ce2e53ed522444e9ab66fb6d5041b7f818d7"/>
    <w:p>
      <w:pPr>
        <w:pStyle w:val="Heading2"/>
      </w:pPr>
      <w:r>
        <w:t xml:space="preserve">Executive Summary: HR's Strategic Role in Sales Performance</w:t>
      </w:r>
    </w:p>
    <w:p>
      <w:pPr>
        <w:pStyle w:val="FirstParagraph"/>
      </w:pPr>
      <w:r>
        <w:t xml:space="preserve">This comprehensive Sales Report details the critical intersection between talent management and revenue generation within our Seoul-based operations. As Human Resources Manager overseeing 470+ sales personnel across South Korea, I confirm that our team has achieved a remarkable 15.8% year-over-year increase in regional sales revenue during Q3 2023 – directly attributable to our targeted human capital initiatives. The strategic alignment between HR development programs and sales performance metrics has proven essential for navigating Seoul's highly competitive technology market, where talent retention drives sustainable growth.</w:t>
      </w:r>
    </w:p>
    <w:p>
      <w:pPr>
        <w:pStyle w:val="BodyText"/>
      </w:pPr>
      <w:r>
        <w:t xml:space="preserve">With Seoul as the epicenter of South Korea's innovation economy, this report demonstrates how intentional talent strategy directly impacts sales outcomes. Our Human Resources department has implemented region-specific engagement frameworks that account for Korean workplace culture (e.g., "jeong" relationships, hierarchical respect) while meeting global sales KPIs. This Sales Report underscores that 87% of our top-performing sales representatives credit HR-led mentorship programs as pivotal to their success in the Seoul market.</w:t>
      </w:r>
    </w:p>
    <w:bookmarkEnd w:id="20"/>
    <w:bookmarkStart w:id="23" w:name="X1a9194bd8c11c36147afefe0dc1de74c94396fb"/>
    <w:p>
      <w:pPr>
        <w:pStyle w:val="Heading2"/>
      </w:pPr>
      <w:r>
        <w:t xml:space="preserve">Key Achievements in Talent-Driven Sales Performance</w:t>
      </w:r>
    </w:p>
    <w:bookmarkStart w:id="21" w:name="Xf82b46f12352122cea947d3574c23c1448fb2b1"/>
    <w:p>
      <w:pPr>
        <w:pStyle w:val="Heading3"/>
      </w:pPr>
      <w:r>
        <w:t xml:space="preserve">1. Strategic Recruitment &amp; Sales Team Expansion</w:t>
      </w:r>
    </w:p>
    <w:p>
      <w:pPr>
        <w:pStyle w:val="FirstParagraph"/>
      </w:pPr>
      <w:r>
        <w:t xml:space="preserve">In Q3 2023, our Seoul Human Resources Manager successfully recruited 48 new sales specialists with an average of 5+ years' experience in South Korean enterprise tech solutions. This targeted recruitment directly enabled us to secure three major contracts with Seoul-based conglomerates (including LG Electronics and Hyundai Motor Group), generating $18.7M in new revenue – exceeding Q3 targets by 22%. Our sourcing strategy prioritized candidates fluent in both Korean and English, a critical requirement for cross-border sales success in Seoul's global business environment.</w:t>
      </w:r>
    </w:p>
    <w:bookmarkEnd w:id="21"/>
    <w:bookmarkStart w:id="22" w:name="performance-management-revenue-impact"/>
    <w:p>
      <w:pPr>
        <w:pStyle w:val="Heading3"/>
      </w:pPr>
      <w:r>
        <w:t xml:space="preserve">2. Performance Management &amp; Revenue Impact</w:t>
      </w:r>
    </w:p>
    <w:p>
      <w:pPr>
        <w:pStyle w:val="FirstParagraph"/>
      </w:pPr>
      <w:r>
        <w:t xml:space="preserve">The implementation of our new "Sales Excellence Index" (SEI) framework – developed collaboratively by the HR department and sales leadership – directly linked individual performance to revenue contribution. By Q3, this system identified high-potential talent for accelerated promotion, resulting in 12 internal promotions that contributed to a 9% increase in team-wide conversion rates. Crucially, our Human Resources Manager introduced culturally nuanced coaching methods (e.g., "feedback circles" respecting hierarchical norms) which reduced sales representative turnover by 34% compared to previous quarters – saving an estimated $2.3M in recruitment costs.</w:t>
      </w:r>
    </w:p>
    <w:p>
      <w:pPr>
        <w:pStyle w:val="BodyText"/>
      </w:pPr>
      <w:r>
        <w:rPr>
          <w:bCs/>
          <w:b/>
        </w:rPr>
        <w:t xml:space="preserve">Seoul Market Insight:</w:t>
      </w:r>
      <w:r>
        <w:t xml:space="preserve"> </w:t>
      </w:r>
      <w:r>
        <w:t xml:space="preserve">In South Korea's sales culture, where "relationship capital" (gwanhyeop) is paramount, our HR programs emphasizing cultural intelligence training reduced client acquisition time by 37% among new hires – a direct contributor to the Q3 Sales Report metrics.</w:t>
      </w:r>
    </w:p>
    <w:bookmarkEnd w:id="22"/>
    <w:bookmarkEnd w:id="23"/>
    <w:bookmarkStart w:id="26" w:name="Xc54b0741092279fd4bee4d6652fa6ae306cebac"/>
    <w:p>
      <w:pPr>
        <w:pStyle w:val="Heading2"/>
      </w:pPr>
      <w:r>
        <w:t xml:space="preserve">Challenges &amp; Cultural Context in South Korea Seoul</w:t>
      </w:r>
    </w:p>
    <w:p>
      <w:pPr>
        <w:pStyle w:val="FirstParagraph"/>
      </w:pPr>
      <w:r>
        <w:t xml:space="preserve">Operating as Human Resources Manager in Seoul presents unique challenges that directly impact sales performance. The intense competition for top-tier talent (particularly with Samsung and SK Group) has driven average recruitment costs up 19% year-over-year. Our HR department responded by implementing "Seoul Talent Residency Programs" offering relocation support and language immersion – reducing time-to-hire by 28 days while attracting candidates from global tech hubs.</w:t>
      </w:r>
    </w:p>
    <w:bookmarkStart w:id="24" w:name="Xd7a80905190a7225d43b6ecf72b0105c1049286"/>
    <w:p>
      <w:pPr>
        <w:pStyle w:val="Heading3"/>
      </w:pPr>
      <w:r>
        <w:t xml:space="preserve">Critical Challenge: Balancing Global Standards with Korean Workplace Norms</w:t>
      </w:r>
    </w:p>
    <w:p>
      <w:pPr>
        <w:pStyle w:val="FirstParagraph"/>
      </w:pPr>
      <w:r>
        <w:t xml:space="preserve">A significant hurdle in our Seoul operations was adapting global sales KPIs to align with Korean work culture. Traditional Western metrics like "daily call volume" clashed with local expectations of relationship-building ("jeong") over transactional efficiency. As Human Resources Manager, I led workshops for sales leadership to reframe metrics around "client engagement depth" and "relationship sustainability" – resulting in a 26% improvement in client retention rates among teams that adopted these culturally attuned KPIs.</w:t>
      </w:r>
    </w:p>
    <w:bookmarkEnd w:id="24"/>
    <w:bookmarkStart w:id="25" w:name="market-specific-data-point"/>
    <w:p>
      <w:pPr>
        <w:pStyle w:val="Heading3"/>
      </w:pPr>
      <w:r>
        <w:t xml:space="preserve">Market-Specific Data Point:</w:t>
      </w:r>
    </w:p>
    <w:p>
      <w:pPr>
        <w:pStyle w:val="FirstParagraph"/>
      </w:pPr>
      <w:r>
        <w:t xml:space="preserve">According to our internal Seoul market analysis, 78% of sales contracts closed required at least three face-to-face meetings – a cultural norm our HR department codified into onboarding programs. This adaptation directly contributed to a 41% higher contract value compared to digital-only sales approaches.</w:t>
      </w:r>
    </w:p>
    <w:bookmarkEnd w:id="25"/>
    <w:bookmarkEnd w:id="26"/>
    <w:bookmarkStart w:id="27" w:name="X66783281c2e840722dda324953250ea60eacbd8"/>
    <w:p>
      <w:pPr>
        <w:pStyle w:val="Heading2"/>
      </w:pPr>
      <w:r>
        <w:t xml:space="preserve">HR Initiatives Driving Future Sales Growth in South Korea</w:t>
      </w:r>
    </w:p>
    <w:p>
      <w:pPr>
        <w:pStyle w:val="FirstParagraph"/>
      </w:pPr>
      <w:r>
        <w:t xml:space="preserve">Based on this Sales Report analysis, our Human Resources Manager has approved three strategic initiatives for Q4 2023 to maintain Seoul's sales momentum:</w:t>
      </w:r>
    </w:p>
    <w:p>
      <w:pPr>
        <w:numPr>
          <w:ilvl w:val="0"/>
          <w:numId w:val="1001"/>
        </w:numPr>
        <w:pStyle w:val="Compact"/>
      </w:pPr>
      <w:r>
        <w:rPr>
          <w:bCs/>
          <w:b/>
        </w:rPr>
        <w:t xml:space="preserve">Cultural Intelligence Certification Program:</w:t>
      </w:r>
      <w:r>
        <w:t xml:space="preserve"> </w:t>
      </w:r>
      <w:r>
        <w:t xml:space="preserve">Mandatory training for all sales managers in Korean business etiquette and relationship dynamics (launched October 15, 2023). This program directly addresses the cultural gap identified as impacting 31% of new hires' initial performance.</w:t>
      </w:r>
    </w:p>
    <w:p>
      <w:pPr>
        <w:numPr>
          <w:ilvl w:val="0"/>
          <w:numId w:val="1001"/>
        </w:numPr>
        <w:pStyle w:val="Compact"/>
      </w:pPr>
      <w:r>
        <w:rPr>
          <w:bCs/>
          <w:b/>
        </w:rPr>
        <w:t xml:space="preserve">Seoul Sales Leadership Pipeline:</w:t>
      </w:r>
      <w:r>
        <w:t xml:space="preserve"> </w:t>
      </w:r>
      <w:r>
        <w:t xml:space="preserve">Targeting development of 25 high-potential Korean sales representatives for leadership roles by Q2 2024. Our data shows that locally developed leaders achieve 33% higher team retention in Seoul's competitive market.</w:t>
      </w:r>
    </w:p>
    <w:p>
      <w:pPr>
        <w:numPr>
          <w:ilvl w:val="0"/>
          <w:numId w:val="1001"/>
        </w:numPr>
        <w:pStyle w:val="Compact"/>
      </w:pPr>
      <w:r>
        <w:rPr>
          <w:bCs/>
          <w:b/>
        </w:rPr>
        <w:t xml:space="preserve">Talent Retention Task Force:</w:t>
      </w:r>
      <w:r>
        <w:t xml:space="preserve"> </w:t>
      </w:r>
      <w:r>
        <w:t xml:space="preserve">Establishing a dedicated HR subcommittee to address the 19% annual turnover rate among sales staff (above global average). The task force will implement "career lattice" pathways – creating non-hierarchical growth options that respect Korean workplace values while reducing attrition.</w:t>
      </w:r>
    </w:p>
    <w:p>
      <w:pPr>
        <w:pStyle w:val="FirstParagraph"/>
      </w:pPr>
      <w:r>
        <w:rPr>
          <w:bCs/>
          <w:b/>
        </w:rPr>
        <w:t xml:space="preserve">South Korea-Specific Insight:</w:t>
      </w:r>
      <w:r>
        <w:t xml:space="preserve"> </w:t>
      </w:r>
      <w:r>
        <w:t xml:space="preserve">Our Seoul HR team discovered that 68% of sales staff consider "group harmony" (hwa) as critical to job satisfaction. This insight directly shaped our new team-based performance bonuses, which contributed to a 17-point increase in quarterly engagement scores.</w:t>
      </w:r>
    </w:p>
    <w:bookmarkEnd w:id="27"/>
    <w:bookmarkStart w:id="28" w:name="X249e980cd65916a66dd7c2c541a626da3959494"/>
    <w:p>
      <w:pPr>
        <w:pStyle w:val="Heading2"/>
      </w:pPr>
      <w:r>
        <w:t xml:space="preserve">Conclusion: HR as the Sales Performance Catalyst</w:t>
      </w:r>
    </w:p>
    <w:p>
      <w:pPr>
        <w:pStyle w:val="FirstParagraph"/>
      </w:pPr>
      <w:r>
        <w:t xml:space="preserve">This Sales Report unequivocally demonstrates that strategic talent management is the primary growth engine for our Seoul operations. As Human Resources Manager responsible for South Korea's sales talent ecosystem, I have documented how cultural intelligence, targeted recruitment, and performance frameworks aligned to Korean business norms directly generated $24.1M in Q3 revenue – representing 28% of total regional sales.</w:t>
      </w:r>
    </w:p>
    <w:p>
      <w:pPr>
        <w:pStyle w:val="BodyText"/>
      </w:pPr>
      <w:r>
        <w:t xml:space="preserve">Our success in Seoul proves that HR must operate as a strategic partner to sales leadership – not merely an administrative function. In South Korea's high-stakes market, where relationships are currency and cultural nuance dictates success, our Human Resources Department has become the critical differentiator. Moving forward, I recommend allocating 15% of the regional HR budget directly to sales talent development initiatives, as this investment yields 4.7x ROI based on Q3 results.</w:t>
      </w:r>
    </w:p>
    <w:p>
      <w:pPr>
        <w:pStyle w:val="BodyText"/>
      </w:pPr>
      <w:r>
        <w:t xml:space="preserve">The data is clear: When HR leads with cultural understanding and strategic alignment in Seoul, South Korea – sales performance follows. This Sales Report stands as evidence that our Human Resources Manager role is not just supporting sales teams; we are actively building the talent foundation for sustained revenue growth in one of Asia's most dynamic markets.</w:t>
      </w:r>
    </w:p>
    <w:bookmarkEnd w:id="28"/>
    <w:p>
      <w:pPr>
        <w:pStyle w:val="BodyText"/>
      </w:pPr>
      <w:r>
        <w:t xml:space="preserve">Confidential: This report contains proprietary information for Samsung Electronics Global HR Division. Distribution requires written authorization from the Human Resources Manager, Seoul Office.</w:t>
      </w:r>
    </w:p>
    <w:p>
      <w:pPr>
        <w:pStyle w:val="BodyText"/>
      </w:pPr>
      <w:r>
        <w:t xml:space="preserve">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Seoul, South Korea</dc:title>
  <dc:creator/>
  <dc:language>en</dc:language>
  <cp:keywords/>
  <dcterms:created xsi:type="dcterms:W3CDTF">2026-07-24T07:14:02Z</dcterms:created>
  <dcterms:modified xsi:type="dcterms:W3CDTF">2026-07-24T07:14:02Z</dcterms:modified>
</cp:coreProperties>
</file>

<file path=docProps/custom.xml><?xml version="1.0" encoding="utf-8"?>
<Properties xmlns="http://schemas.openxmlformats.org/officeDocument/2006/custom-properties" xmlns:vt="http://schemas.openxmlformats.org/officeDocument/2006/docPropsVTypes"/>
</file>