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Talent</w:t>
      </w:r>
      <w:r>
        <w:t xml:space="preserve"> </w:t>
      </w:r>
      <w:r>
        <w:t xml:space="preserve">Strategy</w:t>
      </w:r>
      <w:r>
        <w:t xml:space="preserve"> </w:t>
      </w:r>
      <w:r>
        <w:t xml:space="preserve">Report</w:t>
      </w:r>
      <w:r>
        <w:t xml:space="preserve"> </w:t>
      </w:r>
      <w:r>
        <w:t xml:space="preserve">-</w:t>
      </w:r>
      <w:r>
        <w:t xml:space="preserve"> </w:t>
      </w:r>
      <w:r>
        <w:t xml:space="preserve">San</w:t>
      </w:r>
      <w:r>
        <w:t xml:space="preserve"> </w:t>
      </w:r>
      <w:r>
        <w:t xml:space="preserve">Francisco</w:t>
      </w:r>
    </w:p>
    <w:p>
      <w:pPr>
        <w:pStyle w:val="FirstParagraph"/>
      </w:pPr>
      <w:r>
        <w:t xml:space="preserve">Quarterly Sales Performance &amp; Talent Strategy Report</w:t>
      </w:r>
      <w:r>
        <w:br/>
      </w:r>
      <w:r>
        <w:t xml:space="preserve">Human Resources Manager - United States San Francisco Office</w:t>
      </w:r>
    </w:p>
    <w:p>
      <w:pPr>
        <w:pStyle w:val="BodyText"/>
      </w:pPr>
      <w:r>
        <w:t xml:space="preserve">Prepared for Executive Leadership | Q3 2023 | Confidential: Internal Use Only</w:t>
      </w:r>
      <w:r>
        <w:br/>
      </w:r>
      <w:r>
        <w:t xml:space="preserve">Company Name: Pacific Horizon Solutions (San Francisco HQ) | Industry: Technology &amp; SaaS</w:t>
      </w:r>
    </w:p>
    <w:bookmarkStart w:id="20" w:name="executive-summary"/>
    <w:p>
      <w:pPr>
        <w:pStyle w:val="Heading2"/>
      </w:pPr>
      <w:r>
        <w:t xml:space="preserve">Executive Summary</w:t>
      </w:r>
    </w:p>
    <w:p>
      <w:pPr>
        <w:pStyle w:val="FirstParagraph"/>
      </w:pPr>
      <w:r>
        <w:t xml:space="preserve">This Sales Report details how the Human Resources function in United States San Francisco has directly impacted sales team performance, talent acquisition velocity, and revenue growth. As the Human Resources Manager for our San Francisco operations, I've implemented targeted strategies that have elevated our sales pipeline by 28% quarter-over-quarter while reducing time-to-hire for critical sales roles by 37%. In today's hyper-competitive San Francisco tech landscape—where talent retention is as crucial as closing deals—we've positioned HR not merely as a support function but as a strategic driver of revenue growth.</w:t>
      </w:r>
    </w:p>
    <w:p>
      <w:pPr>
        <w:pStyle w:val="BodyText"/>
      </w:pPr>
      <w:r>
        <w:t xml:space="preserve">Our Q3 results demonstrate that when Human Resources and Sales leadership operate in seamless alignment, the entire organization benefits. This report quantifies HR's contribution to our sales outcomes and outlines actionable plans for sustained growth in the United States San Francisco market.</w:t>
      </w:r>
    </w:p>
    <w:bookmarkEnd w:id="20"/>
    <w:bookmarkStart w:id="21" w:name="X844b8cbd4992c4b77f1384cc1d3b92cea4f9469"/>
    <w:p>
      <w:pPr>
        <w:pStyle w:val="Heading2"/>
      </w:pPr>
      <w:r>
        <w:t xml:space="preserve">Strategic Talent Acquisition: Fueling Sales Growth</w:t>
      </w:r>
    </w:p>
    <w:p>
      <w:pPr>
        <w:pStyle w:val="FirstParagraph"/>
      </w:pPr>
      <w:r>
        <w:t xml:space="preserve">As Human Resources Manager for San Francisco, I've prioritized building a sales talent pipeline that directly correlates to revenue targets. In Q3, we achieved 97% of our sales hiring goals through three key initiatives:</w:t>
      </w:r>
    </w:p>
    <w:p>
      <w:pPr>
        <w:numPr>
          <w:ilvl w:val="0"/>
          <w:numId w:val="1001"/>
        </w:numPr>
        <w:pStyle w:val="Compact"/>
      </w:pPr>
      <w:r>
        <w:rPr>
          <w:bCs/>
          <w:b/>
        </w:rPr>
        <w:t xml:space="preserve">Local Market Intelligence:</w:t>
      </w:r>
      <w:r>
        <w:t xml:space="preserve"> </w:t>
      </w:r>
      <w:r>
        <w:t xml:space="preserve">Partnered with Sales Leadership to identify San Francisco-specific skill gaps (e.g., enterprise account management for biotech clients)</w:t>
      </w:r>
    </w:p>
    <w:p>
      <w:pPr>
        <w:numPr>
          <w:ilvl w:val="0"/>
          <w:numId w:val="1001"/>
        </w:numPr>
        <w:pStyle w:val="Compact"/>
      </w:pPr>
      <w:r>
        <w:rPr>
          <w:bCs/>
          <w:b/>
        </w:rPr>
        <w:t xml:space="preserve">Niche Talent Pools:</w:t>
      </w:r>
      <w:r>
        <w:t xml:space="preserve"> </w:t>
      </w:r>
      <w:r>
        <w:t xml:space="preserve">Launched targeted recruitment campaigns at UC Berkeley, Stanford, and SF-based tech meetups</w:t>
      </w:r>
    </w:p>
    <w:p>
      <w:pPr>
        <w:numPr>
          <w:ilvl w:val="0"/>
          <w:numId w:val="1001"/>
        </w:numPr>
        <w:pStyle w:val="Compact"/>
      </w:pPr>
      <w:r>
        <w:rPr>
          <w:bCs/>
          <w:b/>
        </w:rPr>
        <w:t xml:space="preserve">Accelerated Onboarding:</w:t>
      </w:r>
      <w:r>
        <w:t xml:space="preserve"> </w:t>
      </w:r>
      <w:r>
        <w:t xml:space="preserve">Reduced ramp time from 60 to 32 days through our "Sales Accelerator Program"</w:t>
      </w:r>
    </w:p>
    <w:p>
      <w:pPr>
        <w:pStyle w:val="FirstParagraph"/>
      </w:pPr>
      <w:r>
        <w:t xml:space="preserve">The direct impact? New sales hires contributed $1.8M in Q3 revenue within their first 90 days—exceeding the company average by 41%. This is unprecedented for our San Francisco office, where market competition for top sales talent has intensified.</w:t>
      </w:r>
    </w:p>
    <w:bookmarkEnd w:id="21"/>
    <w:bookmarkStart w:id="22" w:name="X291d0a300c964b5115b203bf12841bfd539db3a"/>
    <w:p>
      <w:pPr>
        <w:pStyle w:val="Heading2"/>
      </w:pPr>
      <w:r>
        <w:t xml:space="preserve">Retention Strategy: Protecting Revenue-Critical Assets</w:t>
      </w:r>
    </w:p>
    <w:p>
      <w:pPr>
        <w:pStyle w:val="FirstParagraph"/>
      </w:pPr>
      <w:r>
        <w:t xml:space="preserve">In United States San Francisco, employee turnover in sales roles costs 150% of annual salary. Our Human Resources Manager team implemented a retention framework focused on high-performing sales personnel:</w:t>
      </w:r>
    </w:p>
    <w:p>
      <w:pPr>
        <w:pStyle w:val="BodyText"/>
      </w:pPr>
      <w:r>
        <w:rPr>
          <w:bCs/>
          <w:b/>
        </w:rPr>
        <w:t xml:space="preserve">San Francisco Sales Retention Initiative:</w:t>
      </w:r>
      <w:r>
        <w:t xml:space="preserve"> </w:t>
      </w:r>
      <w:r>
        <w:t xml:space="preserve">Introduced personalized career pathing with quarterly "Revenue Pathway Reviews" (co-led by Sales VP and HR). Result: 20% reduction in voluntary attrition among top performers—directly protecting $4.2M in annual revenue at risk.</w:t>
      </w:r>
    </w:p>
    <w:p>
      <w:pPr>
        <w:pStyle w:val="BodyText"/>
      </w:pPr>
      <w:r>
        <w:t xml:space="preserve">Additionally, we launched a competitive compensation structure for San Francisco roles that benchmarks against Salesforce, Zoom, and Salesforce. This adjusted base salary + commission model increased retention of A-players by 33% and reduced the cost-per-hire by $8,400 per role.</w:t>
      </w:r>
    </w:p>
    <w:bookmarkEnd w:id="22"/>
    <w:bookmarkStart w:id="23" w:name="X94adde6cac2951100e5fabb9c6b8f340c4485f8"/>
    <w:p>
      <w:pPr>
        <w:pStyle w:val="Heading2"/>
      </w:pPr>
      <w:r>
        <w:t xml:space="preserve">Skills Development: Bridging Performance Gaps</w:t>
      </w:r>
    </w:p>
    <w:p>
      <w:pPr>
        <w:pStyle w:val="FirstParagraph"/>
      </w:pPr>
      <w:r>
        <w:t xml:space="preserve">Our Sales Report analysis revealed a 19% drop in conversion rates for new hires during Q2. As Human Resources Manager, I initiated the "Sales Mastery Series" with these outcomes:</w:t>
      </w:r>
    </w:p>
    <w:p>
      <w:pPr>
        <w:numPr>
          <w:ilvl w:val="0"/>
          <w:numId w:val="1002"/>
        </w:numPr>
        <w:pStyle w:val="Compact"/>
      </w:pPr>
      <w:r>
        <w:t xml:space="preserve">32 sales reps completed advanced negotiation training (led by industry veterans)</w:t>
      </w:r>
    </w:p>
    <w:p>
      <w:pPr>
        <w:numPr>
          <w:ilvl w:val="0"/>
          <w:numId w:val="1002"/>
        </w:numPr>
        <w:pStyle w:val="Compact"/>
      </w:pPr>
      <w:r>
        <w:t xml:space="preserve">74% of participants increased average deal size by $12K within one month</w:t>
      </w:r>
    </w:p>
    <w:p>
      <w:pPr>
        <w:numPr>
          <w:ilvl w:val="0"/>
          <w:numId w:val="1002"/>
        </w:numPr>
        <w:pStyle w:val="Compact"/>
      </w:pPr>
      <w:r>
        <w:t xml:space="preserve">Improved client retention metrics for trained reps (+27% YoY)</w:t>
      </w:r>
    </w:p>
    <w:p>
      <w:pPr>
        <w:pStyle w:val="FirstParagraph"/>
      </w:pPr>
      <w:r>
        <w:t xml:space="preserve">This program was developed in direct consultation with our San Francisco Sales Director, ensuring content directly addressed market-specific challenges like enterprise sales cycles in the Bay Area's biotech sector. The ROI? $387,000 in incremental revenue per training cohort.</w:t>
      </w:r>
    </w:p>
    <w:bookmarkEnd w:id="23"/>
    <w:bookmarkStart w:id="24" w:name="X06e2cc8759776339b74d25552fa7ded2f0f1a41"/>
    <w:p>
      <w:pPr>
        <w:pStyle w:val="Heading2"/>
      </w:pPr>
      <w:r>
        <w:t xml:space="preserve">Diversity &amp; Inclusion: Driving Market Expansion</w:t>
      </w:r>
    </w:p>
    <w:p>
      <w:pPr>
        <w:pStyle w:val="FirstParagraph"/>
      </w:pPr>
      <w:r>
        <w:t xml:space="preserve">San Francisco's diverse market demands culturally intelligent sales teams. Our Human Resources Manager team implemented the "Inclusive Sales Partnership" program, with measurable results:</w:t>
      </w:r>
    </w:p>
    <w:p>
      <w:pPr>
        <w:pStyle w:val="BodyText"/>
      </w:pPr>
      <w:r>
        <w:rPr>
          <w:bCs/>
          <w:b/>
        </w:rPr>
        <w:t xml:space="preserve">Key Impact:</w:t>
      </w:r>
      <w:r>
        <w:t xml:space="preserve"> </w:t>
      </w:r>
      <w:r>
        <w:t xml:space="preserve">Diverse sales teams (ethnicity/gender) achieved 22% higher conversion rates in underrepresented markets (e.g., Latinx and Asian-American enterprise clients), directly expanding our revenue footprint across San Francisco's multicultural business landscape.</w:t>
      </w:r>
    </w:p>
    <w:p>
      <w:pPr>
        <w:pStyle w:val="BodyText"/>
      </w:pPr>
      <w:r>
        <w:t xml:space="preserve">We also established partnerships with organizations like Women Who Code and Black Tech Pipeline to source talent, increasing diversity in sales roles by 38%. This isn't just ethical—it's strategic. Diverse teams generate $1.4M more in annual revenue per 10-person sales unit, according to our internal data.</w:t>
      </w:r>
    </w:p>
    <w:bookmarkEnd w:id="24"/>
    <w:bookmarkStart w:id="25" w:name="Xfb13a0ed6bb12ed21817a9a6525fd2da6b2c4d8"/>
    <w:p>
      <w:pPr>
        <w:pStyle w:val="Heading2"/>
      </w:pPr>
      <w:r>
        <w:t xml:space="preserve">Challenges &amp; Adaptive Solutions (San Francisco Context)</w:t>
      </w:r>
    </w:p>
    <w:p>
      <w:pPr>
        <w:pStyle w:val="FirstParagraph"/>
      </w:pPr>
      <w:r>
        <w:t xml:space="preserve">Operating in United States San Francisco presents unique HR challenges that directly impact sales outcomes:</w:t>
      </w:r>
    </w:p>
    <w:p>
      <w:pPr>
        <w:numPr>
          <w:ilvl w:val="0"/>
          <w:numId w:val="1003"/>
        </w:numPr>
        <w:pStyle w:val="Compact"/>
      </w:pPr>
      <w:r>
        <w:rPr>
          <w:bCs/>
          <w:b/>
        </w:rPr>
        <w:t xml:space="preserve">Cost of Living:</w:t>
      </w:r>
      <w:r>
        <w:t xml:space="preserve"> </w:t>
      </w:r>
      <w:r>
        <w:t xml:space="preserve">Implemented relocation stipends (up to $35K) and housing subsidies to attract talent from competitive markets</w:t>
      </w:r>
    </w:p>
    <w:p>
      <w:pPr>
        <w:numPr>
          <w:ilvl w:val="0"/>
          <w:numId w:val="1003"/>
        </w:numPr>
        <w:pStyle w:val="Compact"/>
      </w:pPr>
      <w:r>
        <w:rPr>
          <w:bCs/>
          <w:b/>
        </w:rPr>
        <w:t xml:space="preserve">Talent Competition:</w:t>
      </w:r>
      <w:r>
        <w:t xml:space="preserve"> </w:t>
      </w:r>
      <w:r>
        <w:t xml:space="preserve">Created "Sales Ambassador" program where top performers lead recruitment efforts—reducing cost-per-hire by 29%</w:t>
      </w:r>
    </w:p>
    <w:p>
      <w:pPr>
        <w:numPr>
          <w:ilvl w:val="0"/>
          <w:numId w:val="1003"/>
        </w:numPr>
        <w:pStyle w:val="Compact"/>
      </w:pPr>
      <w:r>
        <w:rPr>
          <w:bCs/>
          <w:b/>
        </w:rPr>
        <w:t xml:space="preserve">Remote/Hybrid Complexity:</w:t>
      </w:r>
      <w:r>
        <w:t xml:space="preserve"> </w:t>
      </w:r>
      <w:r>
        <w:t xml:space="preserve">Developed "San Francisco Sales Hub" (in-person collaboration space) to maintain team cohesion</w:t>
      </w:r>
    </w:p>
    <w:p>
      <w:pPr>
        <w:pStyle w:val="FirstParagraph"/>
      </w:pPr>
      <w:r>
        <w:t xml:space="preserve">These solutions directly addressed the #1 challenge cited in our Q3 Sales Team Survey: 76% of reps stated "team chemistry impacts deal closure speed."</w:t>
      </w:r>
    </w:p>
    <w:bookmarkEnd w:id="25"/>
    <w:bookmarkStart w:id="26" w:name="forward-looking-initiatives-for-q4"/>
    <w:p>
      <w:pPr>
        <w:pStyle w:val="Heading2"/>
      </w:pPr>
      <w:r>
        <w:t xml:space="preserve">Forward-Looking Initiatives for Q4</w:t>
      </w:r>
    </w:p>
    <w:p>
      <w:pPr>
        <w:pStyle w:val="FirstParagraph"/>
      </w:pPr>
      <w:r>
        <w:t xml:space="preserve">As Human Resources Manager for our San Francisco operations, I'm prioritizing these revenue-focused HR initiatives:</w:t>
      </w:r>
    </w:p>
    <w:p>
      <w:pPr>
        <w:numPr>
          <w:ilvl w:val="0"/>
          <w:numId w:val="1004"/>
        </w:numPr>
        <w:pStyle w:val="Compact"/>
      </w:pPr>
      <w:r>
        <w:rPr>
          <w:bCs/>
          <w:b/>
        </w:rPr>
        <w:t xml:space="preserve">AI-Powered Sales Talent Matching:</w:t>
      </w:r>
      <w:r>
        <w:t xml:space="preserve"> </w:t>
      </w:r>
      <w:r>
        <w:t xml:space="preserve">Deploying predictive analytics to forecast hiring needs based on sales pipeline data</w:t>
      </w:r>
    </w:p>
    <w:p>
      <w:pPr>
        <w:numPr>
          <w:ilvl w:val="0"/>
          <w:numId w:val="1004"/>
        </w:numPr>
        <w:pStyle w:val="Compact"/>
      </w:pPr>
      <w:r>
        <w:rPr>
          <w:bCs/>
          <w:b/>
        </w:rPr>
        <w:t xml:space="preserve">San Francisco Revenue Council:</w:t>
      </w:r>
      <w:r>
        <w:t xml:space="preserve"> </w:t>
      </w:r>
      <w:r>
        <w:t xml:space="preserve">Monthly cross-functional meetings (HR + Sales + Finance) to align talent strategy with revenue targets</w:t>
      </w:r>
    </w:p>
    <w:p>
      <w:pPr>
        <w:numPr>
          <w:ilvl w:val="0"/>
          <w:numId w:val="1004"/>
        </w:numPr>
        <w:pStyle w:val="Compact"/>
      </w:pPr>
      <w:r>
        <w:rPr>
          <w:bCs/>
          <w:b/>
        </w:rPr>
        <w:t xml:space="preserve">Sales Culture Index:</w:t>
      </w:r>
      <w:r>
        <w:t xml:space="preserve"> </w:t>
      </w:r>
      <w:r>
        <w:t xml:space="preserve">New metric tracking team cohesion's correlation with win rates in local market segments</w:t>
      </w:r>
    </w:p>
    <w:p>
      <w:pPr>
        <w:pStyle w:val="FirstParagraph"/>
      </w:pPr>
      <w:r>
        <w:t xml:space="preserve">These initiatives target a projected 35% increase in sales team productivity by Q1 2024, directly supporting our $50M annual revenue goal for the United States San Francisco office.</w:t>
      </w:r>
    </w:p>
    <w:bookmarkEnd w:id="26"/>
    <w:bookmarkStart w:id="27" w:name="conclusion-hr-as-revenue-partner"/>
    <w:p>
      <w:pPr>
        <w:pStyle w:val="Heading2"/>
      </w:pPr>
      <w:r>
        <w:t xml:space="preserve">Conclusion: HR as Revenue Partner</w:t>
      </w:r>
    </w:p>
    <w:p>
      <w:pPr>
        <w:pStyle w:val="FirstParagraph"/>
      </w:pPr>
      <w:r>
        <w:t xml:space="preserve">This Sales Report underscores a fundamental shift in how we view Human Resources within Pacific Horizon Solutions. In the dynamic United States San Francisco market, where talent is the ultimate competitive advantage, our Human Resources Manager team has evolved from administrative support to strategic revenue partner. The data speaks for itself: targeted HR interventions have generated $4.7M in directly attributable incremental sales revenue this quarter alone.</w:t>
      </w:r>
    </w:p>
    <w:p>
      <w:pPr>
        <w:pStyle w:val="BodyText"/>
      </w:pPr>
      <w:r>
        <w:t xml:space="preserve">As we continue to innovate in San Francisco's talent ecosystem, I remain committed to aligning every HR initiative with measurable sales outcomes. This isn't just about filling roles—it's about building the human infrastructure that drives sustainable growth in our most valuable market. I'm confident these strategies will position us for $65M+ revenue from the United States San Francisco office by 2024.</w:t>
      </w:r>
    </w:p>
    <w:bookmarkEnd w:id="27"/>
    <w:p>
      <w:pPr>
        <w:pStyle w:val="BodyText"/>
      </w:pPr>
      <w:r>
        <w:t xml:space="preserve">Prepared by: [Your Name], Human Resources Manager</w:t>
      </w:r>
      <w:r>
        <w:br/>
      </w:r>
      <w:r>
        <w:t xml:space="preserve">Pacific Horizon Solutions - San Francisco Headquarters | www.pacifichorizonsolutions.com</w:t>
      </w:r>
      <w:r>
        <w:br/>
      </w:r>
      <w:r>
        <w:t xml:space="preserve">Report Date: October 15,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Talent Strategy Report - San Francisco</dc:title>
  <dc:creator/>
  <dc:language>en</dc:language>
  <cp:keywords/>
  <dcterms:created xsi:type="dcterms:W3CDTF">2026-07-23T19:42:23Z</dcterms:created>
  <dcterms:modified xsi:type="dcterms:W3CDTF">2026-07-23T19:42:23Z</dcterms:modified>
</cp:coreProperties>
</file>

<file path=docProps/custom.xml><?xml version="1.0" encoding="utf-8"?>
<Properties xmlns="http://schemas.openxmlformats.org/officeDocument/2006/custom-properties" xmlns:vt="http://schemas.openxmlformats.org/officeDocument/2006/docPropsVTypes"/>
</file>