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Report</w:t>
      </w:r>
      <w:r>
        <w:t xml:space="preserve"> </w:t>
      </w:r>
      <w:r>
        <w:t xml:space="preserve">-</w:t>
      </w:r>
      <w:r>
        <w:t xml:space="preserve"> </w:t>
      </w:r>
      <w:r>
        <w:t xml:space="preserve">Tashkent,</w:t>
      </w:r>
      <w:r>
        <w:t xml:space="preserve"> </w:t>
      </w:r>
      <w:r>
        <w:t xml:space="preserve">Uzbekistan</w:t>
      </w:r>
    </w:p>
    <w:bookmarkStart w:id="34" w:name="X439b0113bc2ed9c5b76d7e81039fe0d2da346d7"/>
    <w:p>
      <w:pPr>
        <w:pStyle w:val="Heading1"/>
      </w:pPr>
      <w:r>
        <w:t xml:space="preserve">Human Resources Sales Performance Report: Tashkent, Uzbekistan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Uzbekistan Operations</w:t>
      </w:r>
      <w:r>
        <w:br/>
      </w:r>
      <w:r>
        <w:rPr>
          <w:bCs/>
          <w:b/>
        </w:rPr>
        <w:t xml:space="preserve">Prepared By:</w:t>
      </w:r>
      <w:r>
        <w:t xml:space="preserve"> </w:t>
      </w:r>
      <w:r>
        <w:t xml:space="preserve">[Your Name], Human Resources Manager, Tashkent Office</w:t>
      </w:r>
    </w:p>
    <w:bookmarkStart w:id="20" w:name="i.-executive-summary"/>
    <w:p>
      <w:pPr>
        <w:pStyle w:val="Heading2"/>
      </w:pPr>
      <w:r>
        <w:t xml:space="preserve">I. Executive Summary</w:t>
      </w:r>
    </w:p>
    <w:p>
      <w:pPr>
        <w:pStyle w:val="FirstParagraph"/>
      </w:pPr>
      <w:r>
        <w:t xml:space="preserve">This comprehensive Sales Report details human capital performance metrics and strategic initiatives implemented by the Human Resources Department to support sales excellence across Uzbekistan Tashkent operations. As the leading market for our regional sales expansion, Tashkent demands specialized HR solutions that align with local business culture and economic dynamics. This report demonstrates how targeted HR interventions have directly contributed to a 22% year-over-year increase in sales team productivity and a 15% reduction in key personnel turnover within the Tashkent office since Q1 2023.</w:t>
      </w:r>
    </w:p>
    <w:bookmarkEnd w:id="20"/>
    <w:bookmarkStart w:id="21" w:name="Xdb08869ff49c13135b7679bd137e9b3717fb966"/>
    <w:p>
      <w:pPr>
        <w:pStyle w:val="Heading2"/>
      </w:pPr>
      <w:r>
        <w:t xml:space="preserve">II. Current Sales Team Performance (Tashkent, Uzbekistan)</w:t>
      </w:r>
    </w:p>
    <w:p>
      <w:pPr>
        <w:pStyle w:val="FirstParagraph"/>
      </w:pPr>
      <w:r>
        <w:t xml:space="preserve">Our Tashkent sales force currently comprises 47 dedicated professionals managing a $18.5M annual pipeline across key verticals: manufacturing, telecommunications, and retail sectors in Uzbekistan Tashkent. Critical metrics show significant improvement:</w:t>
      </w:r>
    </w:p>
    <w:p>
      <w:pPr>
        <w:numPr>
          <w:ilvl w:val="0"/>
          <w:numId w:val="1001"/>
        </w:numPr>
        <w:pStyle w:val="Compact"/>
      </w:pPr>
      <w:r>
        <w:rPr>
          <w:bCs/>
          <w:b/>
        </w:rPr>
        <w:t xml:space="preserve">Sales Growth:</w:t>
      </w:r>
      <w:r>
        <w:t xml:space="preserve"> </w:t>
      </w:r>
      <w:r>
        <w:t xml:space="preserve">34% YoY revenue increase (vs. national average of 18%)</w:t>
      </w:r>
    </w:p>
    <w:p>
      <w:pPr>
        <w:numPr>
          <w:ilvl w:val="0"/>
          <w:numId w:val="1001"/>
        </w:numPr>
        <w:pStyle w:val="Compact"/>
      </w:pPr>
      <w:r>
        <w:rPr>
          <w:bCs/>
          <w:b/>
        </w:rPr>
        <w:t xml:space="preserve">Quota Attainment:</w:t>
      </w:r>
      <w:r>
        <w:t xml:space="preserve"> </w:t>
      </w:r>
      <w:r>
        <w:t xml:space="preserve">92% for sales representatives (up from 76% in Q1 2023)</w:t>
      </w:r>
    </w:p>
    <w:p>
      <w:pPr>
        <w:numPr>
          <w:ilvl w:val="0"/>
          <w:numId w:val="1001"/>
        </w:numPr>
        <w:pStyle w:val="Compact"/>
      </w:pPr>
      <w:r>
        <w:rPr>
          <w:bCs/>
          <w:b/>
        </w:rPr>
        <w:t xml:space="preserve">Client Retention Rate:</w:t>
      </w:r>
      <w:r>
        <w:t xml:space="preserve"> </w:t>
      </w:r>
      <w:r>
        <w:t xml:space="preserve">89% (industry benchmark: 75%)</w:t>
      </w:r>
    </w:p>
    <w:p>
      <w:pPr>
        <w:numPr>
          <w:ilvl w:val="0"/>
          <w:numId w:val="1001"/>
        </w:numPr>
        <w:pStyle w:val="Compact"/>
      </w:pPr>
      <w:r>
        <w:rPr>
          <w:bCs/>
          <w:b/>
        </w:rPr>
        <w:t xml:space="preserve">New Hire Productivity:</w:t>
      </w:r>
      <w:r>
        <w:t xml:space="preserve"> </w:t>
      </w:r>
      <w:r>
        <w:t xml:space="preserve">Reduced ramp time by 33% through localized onboarding</w:t>
      </w:r>
    </w:p>
    <w:p>
      <w:pPr>
        <w:pStyle w:val="FirstParagraph"/>
      </w:pPr>
      <w:r>
        <w:t xml:space="preserve">The Human Resources Manager in Tashkent has prioritized market-specific talent acquisition strategies that directly address Uzbekistan's unique sales environment, including cultural fluency requirements and local regulatory compliance.</w:t>
      </w:r>
    </w:p>
    <w:bookmarkEnd w:id="21"/>
    <w:bookmarkStart w:id="25" w:name="Xfa01b734ca179c951a1dea80571bb7b8758a703"/>
    <w:p>
      <w:pPr>
        <w:pStyle w:val="Heading2"/>
      </w:pPr>
      <w:r>
        <w:t xml:space="preserve">III. Recruitment &amp; Talent Acquisition Strategies</w:t>
      </w:r>
    </w:p>
    <w:p>
      <w:pPr>
        <w:pStyle w:val="FirstParagraph"/>
      </w:pPr>
      <w:r>
        <w:t xml:space="preserve">Our recruitment efforts for the Uzbekistan Tashkent market focused on three pillars:</w:t>
      </w:r>
    </w:p>
    <w:bookmarkStart w:id="22" w:name="a.-localized-sourcing-channels"/>
    <w:p>
      <w:pPr>
        <w:pStyle w:val="Heading3"/>
      </w:pPr>
      <w:r>
        <w:t xml:space="preserve">A. Localized Sourcing Channels</w:t>
      </w:r>
    </w:p>
    <w:p>
      <w:pPr>
        <w:pStyle w:val="FirstParagraph"/>
      </w:pPr>
      <w:r>
        <w:t xml:space="preserve">We partnered with 5 leading Tashkent universities (including Tashkent State University of Economics) and local career fairs to identify culturally attuned candidates. This yielded a 40% increase in candidate applications from Uzbek graduates compared to previous years.</w:t>
      </w:r>
    </w:p>
    <w:bookmarkEnd w:id="22"/>
    <w:bookmarkStart w:id="23" w:name="b.-competency-based-hiring"/>
    <w:p>
      <w:pPr>
        <w:pStyle w:val="Heading3"/>
      </w:pPr>
      <w:r>
        <w:t xml:space="preserve">B. Competency-Based Hiring</w:t>
      </w:r>
    </w:p>
    <w:p>
      <w:pPr>
        <w:pStyle w:val="FirstParagraph"/>
      </w:pPr>
      <w:r>
        <w:t xml:space="preserve">Revised interview frameworks now assess critical Uzbekistan market competencies:</w:t>
      </w:r>
    </w:p>
    <w:p>
      <w:pPr>
        <w:numPr>
          <w:ilvl w:val="0"/>
          <w:numId w:val="1002"/>
        </w:numPr>
        <w:pStyle w:val="Compact"/>
      </w:pPr>
      <w:r>
        <w:t xml:space="preserve">Negotiation skills for local business culture</w:t>
      </w:r>
    </w:p>
    <w:p>
      <w:pPr>
        <w:numPr>
          <w:ilvl w:val="0"/>
          <w:numId w:val="1002"/>
        </w:numPr>
        <w:pStyle w:val="Compact"/>
      </w:pPr>
      <w:r>
        <w:t xml:space="preserve">Familiarity with Uzbek customs in B2B interactions</w:t>
      </w:r>
    </w:p>
    <w:p>
      <w:pPr>
        <w:numPr>
          <w:ilvl w:val="0"/>
          <w:numId w:val="1002"/>
        </w:numPr>
        <w:pStyle w:val="Compact"/>
      </w:pPr>
      <w:r>
        <w:t xml:space="preserve">Ability to navigate local regulatory frameworks (e.g., tax laws, import regulations)</w:t>
      </w:r>
    </w:p>
    <w:bookmarkEnd w:id="23"/>
    <w:bookmarkStart w:id="24" w:name="c.-competitive-compensation-structure"/>
    <w:p>
      <w:pPr>
        <w:pStyle w:val="Heading3"/>
      </w:pPr>
      <w:r>
        <w:t xml:space="preserve">C. Competitive Compensation Structure</w:t>
      </w:r>
    </w:p>
    <w:p>
      <w:pPr>
        <w:pStyle w:val="FirstParagraph"/>
      </w:pPr>
      <w:r>
        <w:t xml:space="preserve">Adjusted salary bands to reflect Tashkent's cost of living index while maintaining competitive parity with multinational firms in Uzbekistan. Introduced performance-linked bonuses tied directly to sales targets, resulting in a 27% higher offer acceptance rate.</w:t>
      </w:r>
    </w:p>
    <w:bookmarkEnd w:id="24"/>
    <w:bookmarkEnd w:id="25"/>
    <w:bookmarkStart w:id="28" w:name="iv.-sales-team-development-initiatives"/>
    <w:p>
      <w:pPr>
        <w:pStyle w:val="Heading2"/>
      </w:pPr>
      <w:r>
        <w:t xml:space="preserve">IV. Sales Team Development Initiatives</w:t>
      </w:r>
    </w:p>
    <w:p>
      <w:pPr>
        <w:pStyle w:val="FirstParagraph"/>
      </w:pPr>
      <w:r>
        <w:t xml:space="preserve">The Human Resources Manager implemented the following programs to enhance sales capability:</w:t>
      </w:r>
    </w:p>
    <w:bookmarkStart w:id="26" w:name="a.-uzbekistan-specific-sales-training"/>
    <w:p>
      <w:pPr>
        <w:pStyle w:val="Heading3"/>
      </w:pPr>
      <w:r>
        <w:t xml:space="preserve">A. Uzbekistan-Specific Sales Training</w:t>
      </w:r>
    </w:p>
    <w:p>
      <w:pPr>
        <w:numPr>
          <w:ilvl w:val="0"/>
          <w:numId w:val="1003"/>
        </w:numPr>
        <w:pStyle w:val="Compact"/>
      </w:pPr>
      <w:r>
        <w:rPr>
          <w:bCs/>
          <w:b/>
        </w:rPr>
        <w:t xml:space="preserve">Cultural Intelligence Program:</w:t>
      </w:r>
      <w:r>
        <w:t xml:space="preserve"> </w:t>
      </w:r>
      <w:r>
        <w:t xml:space="preserve">Monthly workshops on Uzbek business etiquette (e.g., greeting protocols, meeting customs) - attended by 98% of sales staff</w:t>
      </w:r>
    </w:p>
    <w:p>
      <w:pPr>
        <w:numPr>
          <w:ilvl w:val="0"/>
          <w:numId w:val="1003"/>
        </w:numPr>
        <w:pStyle w:val="Compact"/>
      </w:pPr>
      <w:r>
        <w:rPr>
          <w:bCs/>
          <w:b/>
        </w:rPr>
        <w:t xml:space="preserve">Regulatory Compliance Certification:</w:t>
      </w:r>
      <w:r>
        <w:t xml:space="preserve"> </w:t>
      </w:r>
      <w:r>
        <w:t xml:space="preserve">Mandatory training on Uzbek commercial laws for all new hires (reduced compliance-related deal failures by 31%)</w:t>
      </w:r>
    </w:p>
    <w:p>
      <w:pPr>
        <w:numPr>
          <w:ilvl w:val="0"/>
          <w:numId w:val="1003"/>
        </w:numPr>
        <w:pStyle w:val="Compact"/>
      </w:pPr>
      <w:r>
        <w:rPr>
          <w:bCs/>
          <w:b/>
        </w:rPr>
        <w:t xml:space="preserve">Negotiation Simulation Labs:</w:t>
      </w:r>
      <w:r>
        <w:t xml:space="preserve"> </w:t>
      </w:r>
      <w:r>
        <w:t xml:space="preserve">Role-playing scenarios using common Uzbek client objections - increased closing rates by 19%</w:t>
      </w:r>
    </w:p>
    <w:bookmarkEnd w:id="26"/>
    <w:bookmarkStart w:id="27" w:name="b.-leadership-development-pipeline"/>
    <w:p>
      <w:pPr>
        <w:pStyle w:val="Heading3"/>
      </w:pPr>
      <w:r>
        <w:t xml:space="preserve">B. Leadership Development Pipeline</w:t>
      </w:r>
    </w:p>
    <w:p>
      <w:pPr>
        <w:pStyle w:val="FirstParagraph"/>
      </w:pPr>
      <w:r>
        <w:t xml:space="preserve">Launched the "Tashkent Sales Leadership Accelerator" program, grooming 12 high-potential staff for management roles. This initiative addresses the critical talent gap in Uzbekistan Tashkent where 68% of sales managers lack formal leadership training.</w:t>
      </w:r>
    </w:p>
    <w:bookmarkEnd w:id="27"/>
    <w:bookmarkEnd w:id="28"/>
    <w:bookmarkStart w:id="29" w:name="v.-retention-engagement-strategies"/>
    <w:p>
      <w:pPr>
        <w:pStyle w:val="Heading2"/>
      </w:pPr>
      <w:r>
        <w:t xml:space="preserve">V. Retention &amp; Engagement Strategies</w:t>
      </w:r>
    </w:p>
    <w:p>
      <w:pPr>
        <w:pStyle w:val="FirstParagraph"/>
      </w:pPr>
      <w:r>
        <w:t xml:space="preserve">Addressing turnover (previously 24% annually), HR implemented:</w:t>
      </w:r>
    </w:p>
    <w:p>
      <w:pPr>
        <w:numPr>
          <w:ilvl w:val="0"/>
          <w:numId w:val="1004"/>
        </w:numPr>
        <w:pStyle w:val="Compact"/>
      </w:pPr>
      <w:r>
        <w:rPr>
          <w:bCs/>
          <w:b/>
        </w:rPr>
        <w:t xml:space="preserve">Career Pathway Mapping:</w:t>
      </w:r>
      <w:r>
        <w:t xml:space="preserve"> </w:t>
      </w:r>
      <w:r>
        <w:t xml:space="preserve">Clear progression from sales representative to account manager (97% of staff now understand career trajectory)</w:t>
      </w:r>
    </w:p>
    <w:p>
      <w:pPr>
        <w:numPr>
          <w:ilvl w:val="0"/>
          <w:numId w:val="1004"/>
        </w:numPr>
        <w:pStyle w:val="Compact"/>
      </w:pPr>
      <w:r>
        <w:rPr>
          <w:bCs/>
          <w:b/>
        </w:rPr>
        <w:t xml:space="preserve">Social Impact Programs:</w:t>
      </w:r>
      <w:r>
        <w:t xml:space="preserve"> </w:t>
      </w:r>
      <w:r>
        <w:t xml:space="preserve">Volunteer initiatives with Tashkent community organizations (e.g., supporting local schools), increasing employee engagement scores by 35%</w:t>
      </w:r>
    </w:p>
    <w:p>
      <w:pPr>
        <w:numPr>
          <w:ilvl w:val="0"/>
          <w:numId w:val="1004"/>
        </w:numPr>
        <w:pStyle w:val="Compact"/>
      </w:pPr>
      <w:r>
        <w:rPr>
          <w:bCs/>
          <w:b/>
        </w:rPr>
        <w:t xml:space="preserve">Localized Recognition System:</w:t>
      </w:r>
      <w:r>
        <w:t xml:space="preserve"> </w:t>
      </w:r>
      <w:r>
        <w:t xml:space="preserve">"Tashkent Sales Champion" awards featuring traditional Uzbek craftsmanship - boosted morale and referral rates</w:t>
      </w:r>
    </w:p>
    <w:bookmarkEnd w:id="29"/>
    <w:bookmarkStart w:id="30" w:name="X52fc8a00dbeda2efac0618ef391ebfb0decc999"/>
    <w:p>
      <w:pPr>
        <w:pStyle w:val="Heading2"/>
      </w:pPr>
      <w:r>
        <w:t xml:space="preserve">VI. Market-Specific Challenges &amp; HR Solutions (Uzbekistan Tashkent Context)</w:t>
      </w:r>
    </w:p>
    <w:p>
      <w:pPr>
        <w:pStyle w:val="FirstParagraph"/>
      </w:pPr>
      <w:r>
        <w:t xml:space="preserve">Tashkent's evolving business landscape presented unique challenges requiring tailored HR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HR Intervention</w:t>
            </w:r>
          </w:p>
        </w:tc>
        <w:tc>
          <w:tcPr/>
          <w:p>
            <w:pPr>
              <w:pStyle w:val="Compact"/>
              <w:jc w:val="left"/>
            </w:pPr>
            <w:r>
              <w:t xml:space="preserve">Result</w:t>
            </w:r>
          </w:p>
        </w:tc>
      </w:tr>
      <w:tr>
        <w:tc>
          <w:tcPr/>
          <w:p>
            <w:pPr>
              <w:pStyle w:val="Compact"/>
              <w:jc w:val="left"/>
            </w:pPr>
            <w:r>
              <w:t xml:space="preserve">Limited local sales talent with international exposure (Uzbekistan Tashkent)</w:t>
            </w:r>
          </w:p>
        </w:tc>
        <w:tc>
          <w:tcPr/>
          <w:p>
            <w:pPr>
              <w:pStyle w:val="Compact"/>
              <w:jc w:val="left"/>
            </w:pPr>
            <w:r>
              <w:t xml:space="preserve">National Sales Fellowship Program: 6-month rotational assignments in Tashkent for regional expats</w:t>
            </w:r>
          </w:p>
        </w:tc>
        <w:tc>
          <w:tcPr/>
          <w:p>
            <w:pPr>
              <w:pStyle w:val="Compact"/>
              <w:jc w:val="left"/>
            </w:pPr>
            <w:r>
              <w:t xml:space="preserve">47% increase in cross-cultural sales capability among team</w:t>
            </w:r>
          </w:p>
        </w:tc>
      </w:tr>
      <w:tr>
        <w:tc>
          <w:tcPr/>
          <w:p>
            <w:pPr>
              <w:pStyle w:val="Compact"/>
              <w:jc w:val="left"/>
            </w:pPr>
            <w:r>
              <w:t xml:space="preserve">High demand for sales talent across all sectors (Uzbekistan market saturation)</w:t>
            </w:r>
          </w:p>
        </w:tc>
        <w:tc>
          <w:tcPr/>
          <w:p>
            <w:pPr>
              <w:pStyle w:val="Compact"/>
              <w:jc w:val="left"/>
            </w:pPr>
            <w:r>
              <w:t xml:space="preserve">Strategic partnerships with 3 major Tashkent-based recruitment agencies</w:t>
            </w:r>
          </w:p>
        </w:tc>
        <w:tc>
          <w:tcPr/>
          <w:p>
            <w:pPr>
              <w:pStyle w:val="Compact"/>
              <w:jc w:val="left"/>
            </w:pPr>
            <w:r>
              <w:t xml:space="preserve">Reduced time-to-hire from 45 to 28 days</w:t>
            </w:r>
          </w:p>
        </w:tc>
      </w:tr>
      <w:tr>
        <w:tc>
          <w:tcPr/>
          <w:p>
            <w:pPr>
              <w:pStyle w:val="Compact"/>
              <w:jc w:val="left"/>
            </w:pPr>
            <w:r>
              <w:t xml:space="preserve">Cultural communication barriers in client negotiations</w:t>
            </w:r>
          </w:p>
        </w:tc>
        <w:tc>
          <w:tcPr/>
          <w:p>
            <w:pPr>
              <w:pStyle w:val="Compact"/>
              <w:jc w:val="left"/>
            </w:pPr>
            <w:r>
              <w:t xml:space="preserve">Bi-lingual (Uzbek/English) sales role requirements implemented</w:t>
            </w:r>
          </w:p>
        </w:tc>
        <w:tc>
          <w:tcPr/>
          <w:p>
            <w:pPr>
              <w:pStyle w:val="Compact"/>
              <w:jc w:val="left"/>
            </w:pPr>
            <w:r>
              <w:t xml:space="preserve">18% improvement in first-call conversion rates</w:t>
            </w:r>
          </w:p>
        </w:tc>
      </w:tr>
    </w:tbl>
    <w:bookmarkEnd w:id="30"/>
    <w:bookmarkStart w:id="31" w:name="Xb65179493d4dab34011816e547a20a8d9a6cada"/>
    <w:p>
      <w:pPr>
        <w:pStyle w:val="Heading2"/>
      </w:pPr>
      <w:r>
        <w:t xml:space="preserve">VII. Financial Impact of HR Initiatives on Sales Performance</w:t>
      </w:r>
    </w:p>
    <w:p>
      <w:pPr>
        <w:pStyle w:val="FirstParagraph"/>
      </w:pPr>
      <w:r>
        <w:t xml:space="preserve">Quantifiable results demonstrate HR's direct contribution to revenue generation:</w:t>
      </w:r>
    </w:p>
    <w:p>
      <w:pPr>
        <w:numPr>
          <w:ilvl w:val="0"/>
          <w:numId w:val="1005"/>
        </w:numPr>
        <w:pStyle w:val="Compact"/>
      </w:pPr>
      <w:r>
        <w:rPr>
          <w:bCs/>
          <w:b/>
        </w:rPr>
        <w:t xml:space="preserve">Cost Savings:</w:t>
      </w:r>
      <w:r>
        <w:t xml:space="preserve"> </w:t>
      </w:r>
      <w:r>
        <w:t xml:space="preserve">$1.2M saved through reduced turnover (vs. industry average cost of $48,000 per hire)</w:t>
      </w:r>
    </w:p>
    <w:p>
      <w:pPr>
        <w:numPr>
          <w:ilvl w:val="0"/>
          <w:numId w:val="1005"/>
        </w:numPr>
        <w:pStyle w:val="Compact"/>
      </w:pPr>
      <w:r>
        <w:rPr>
          <w:bCs/>
          <w:b/>
        </w:rPr>
        <w:t xml:space="preserve">Growth Impact:</w:t>
      </w:r>
      <w:r>
        <w:t xml:space="preserve"> </w:t>
      </w:r>
      <w:r>
        <w:t xml:space="preserve">HR-developed training programs contributed to 17% of total sales growth in Q3 2023</w:t>
      </w:r>
    </w:p>
    <w:p>
      <w:pPr>
        <w:numPr>
          <w:ilvl w:val="0"/>
          <w:numId w:val="1005"/>
        </w:numPr>
        <w:pStyle w:val="Compact"/>
      </w:pPr>
      <w:r>
        <w:rPr>
          <w:bCs/>
          <w:b/>
        </w:rPr>
        <w:t xml:space="preserve">ROI Calculation:</w:t>
      </w:r>
      <w:r>
        <w:t xml:space="preserve"> </w:t>
      </w:r>
      <w:r>
        <w:t xml:space="preserve">Every $1 invested in localized sales training generated $6.80 in additional revenue</w:t>
      </w:r>
    </w:p>
    <w:bookmarkEnd w:id="31"/>
    <w:bookmarkStart w:id="32" w:name="X4c2256a0d836667fe19256d4b987c1c8f59a256"/>
    <w:p>
      <w:pPr>
        <w:pStyle w:val="Heading2"/>
      </w:pPr>
      <w:r>
        <w:t xml:space="preserve">VIII. Strategic Recommendations for Tashkent Market Growth</w:t>
      </w:r>
    </w:p>
    <w:p>
      <w:pPr>
        <w:pStyle w:val="FirstParagraph"/>
      </w:pPr>
      <w:r>
        <w:t xml:space="preserve">As the Human Resources Manager of Uzbekistan Tashkent operations, I recommend:</w:t>
      </w:r>
    </w:p>
    <w:p>
      <w:pPr>
        <w:numPr>
          <w:ilvl w:val="0"/>
          <w:numId w:val="1006"/>
        </w:numPr>
        <w:pStyle w:val="Compact"/>
      </w:pPr>
      <w:r>
        <w:rPr>
          <w:bCs/>
          <w:b/>
        </w:rPr>
        <w:t xml:space="preserve">Expand Local Leadership Programs:</w:t>
      </w:r>
      <w:r>
        <w:t xml:space="preserve"> </w:t>
      </w:r>
      <w:r>
        <w:t xml:space="preserve">Increase budget 30% to develop 15 Uzbek managers by Q4 2024</w:t>
      </w:r>
    </w:p>
    <w:p>
      <w:pPr>
        <w:numPr>
          <w:ilvl w:val="0"/>
          <w:numId w:val="1006"/>
        </w:numPr>
        <w:pStyle w:val="Compact"/>
      </w:pPr>
      <w:r>
        <w:rPr>
          <w:bCs/>
          <w:b/>
        </w:rPr>
        <w:t xml:space="preserve">Create Uzbekistan Sales Academy:</w:t>
      </w:r>
      <w:r>
        <w:t xml:space="preserve"> </w:t>
      </w:r>
      <w:r>
        <w:t xml:space="preserve">Partner with Tashkent University for certified sales courses</w:t>
      </w:r>
    </w:p>
    <w:p>
      <w:pPr>
        <w:numPr>
          <w:ilvl w:val="0"/>
          <w:numId w:val="1006"/>
        </w:numPr>
        <w:pStyle w:val="Compact"/>
      </w:pPr>
      <w:r>
        <w:rPr>
          <w:bCs/>
          <w:b/>
        </w:rPr>
        <w:t xml:space="preserve">Implement AI-Driven Talent Analytics:</w:t>
      </w:r>
      <w:r>
        <w:t xml:space="preserve"> </w:t>
      </w:r>
      <w:r>
        <w:t xml:space="preserve">Predict high-performing candidates using local market data patterns</w:t>
      </w:r>
    </w:p>
    <w:p>
      <w:pPr>
        <w:numPr>
          <w:ilvl w:val="0"/>
          <w:numId w:val="1006"/>
        </w:numPr>
        <w:pStyle w:val="Compact"/>
      </w:pPr>
      <w:r>
        <w:rPr>
          <w:bCs/>
          <w:b/>
        </w:rPr>
        <w:t xml:space="preserve">Cultivate Strategic Government Relationships:</w:t>
      </w:r>
      <w:r>
        <w:t xml:space="preserve"> </w:t>
      </w:r>
      <w:r>
        <w:t xml:space="preserve">Collaborate with Tashkent Chamber of Commerce for talent pipelines</w:t>
      </w:r>
    </w:p>
    <w:bookmarkEnd w:id="32"/>
    <w:bookmarkStart w:id="33" w:name="ix.-conclusion"/>
    <w:p>
      <w:pPr>
        <w:pStyle w:val="Heading2"/>
      </w:pPr>
      <w:r>
        <w:t xml:space="preserve">IX. Conclusion</w:t>
      </w:r>
    </w:p>
    <w:p>
      <w:pPr>
        <w:pStyle w:val="FirstParagraph"/>
      </w:pPr>
      <w:r>
        <w:t xml:space="preserve">This Sales Report underscores the strategic partnership between Human Resources and Sales at our Tashkent, Uzbekistan operations. The Human Resources Manager has successfully positioned people development as a core driver of sales performance in the Uzbek market through culturally intelligent initiatives that respect local business practices while maintaining global standards. As we navigate Uzbekistan's dynamic economic landscape, our HR strategies will continue to evolve to support the Tashkent office as the engine of regional growth. With continued focus on talent acquisition, development and retention tailored for Uzbekistan Tashkent context, we project a 25% sales growth in 2024 – directly attributable to our integrated HR-Sales approach.</w:t>
      </w:r>
    </w:p>
    <w:p>
      <w:pPr>
        <w:pStyle w:val="BodyText"/>
      </w:pPr>
      <w:r>
        <w:rPr>
          <w:bCs/>
          <w:b/>
        </w:rPr>
        <w:t xml:space="preserve">Prepared by:</w:t>
      </w:r>
      <w:r>
        <w:t xml:space="preserve"> </w:t>
      </w:r>
      <w:r>
        <w:t xml:space="preserve">[Human Resources Manager Name]</w:t>
      </w:r>
      <w:r>
        <w:br/>
      </w:r>
      <w:r>
        <w:rPr>
          <w:bCs/>
          <w:b/>
        </w:rPr>
        <w:t xml:space="preserve">Title:</w:t>
      </w:r>
      <w:r>
        <w:t xml:space="preserve"> </w:t>
      </w:r>
      <w:r>
        <w:t xml:space="preserve">Head of Human Resources, Uzbekistan Tashkent Office</w:t>
      </w:r>
      <w:r>
        <w:br/>
      </w:r>
      <w:r>
        <w:rPr>
          <w:bCs/>
          <w:b/>
        </w:rPr>
        <w:t xml:space="preserve">Contact:</w:t>
      </w:r>
      <w:r>
        <w:t xml:space="preserve"> </w:t>
      </w:r>
      <w:r>
        <w:t xml:space="preserve">hr.tashkent@company.com | +998 71 234 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Report - Tashkent, Uzbekistan</dc:title>
  <dc:creator/>
  <dc:language>en</dc:language>
  <cp:keywords/>
  <dcterms:created xsi:type="dcterms:W3CDTF">2026-07-24T00:23:54Z</dcterms:created>
  <dcterms:modified xsi:type="dcterms:W3CDTF">2026-07-24T00:23:54Z</dcterms:modified>
</cp:coreProperties>
</file>

<file path=docProps/custom.xml><?xml version="1.0" encoding="utf-8"?>
<Properties xmlns="http://schemas.openxmlformats.org/officeDocument/2006/custom-properties" xmlns:vt="http://schemas.openxmlformats.org/officeDocument/2006/docPropsVTypes"/>
</file>