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Sales</w:t>
      </w:r>
      <w:r>
        <w:t xml:space="preserve"> </w:t>
      </w:r>
      <w:r>
        <w:t xml:space="preserve">Report:</w:t>
      </w:r>
      <w:r>
        <w:t xml:space="preserve"> </w:t>
      </w:r>
      <w:r>
        <w:t xml:space="preserve">Chile</w:t>
      </w:r>
      <w:r>
        <w:t xml:space="preserve"> </w:t>
      </w:r>
      <w:r>
        <w:t xml:space="preserve">Santiago</w:t>
      </w:r>
      <w:r>
        <w:t xml:space="preserve"> </w:t>
      </w:r>
      <w:r>
        <w:t xml:space="preserve">Market</w:t>
      </w:r>
      <w:r>
        <w:t xml:space="preserve"> </w:t>
      </w:r>
      <w:r>
        <w:t xml:space="preserve">Analysis</w:t>
      </w:r>
    </w:p>
    <w:bookmarkStart w:id="27" w:name="Xbef86d8cc89f0dbc505d28eaa3bc86b0a415cdc"/>
    <w:p>
      <w:pPr>
        <w:pStyle w:val="Heading1"/>
      </w:pPr>
      <w:r>
        <w:t xml:space="preserve">Sales Report: Strategic Impact of the Industrial Engineer Role in Chile Santiago's Manufacturing Ecosystem</w:t>
      </w:r>
    </w:p>
    <w:p>
      <w:pPr>
        <w:pStyle w:val="FirstParagraph"/>
      </w:pPr>
      <w:r>
        <w:rPr>
          <w:bCs/>
          <w:b/>
        </w:rPr>
        <w:t xml:space="preserve">Prepared for Executive Leadership, Chile Santiago Operations – Q3 2023</w:t>
      </w:r>
    </w:p>
    <w:bookmarkStart w:id="20" w:name="executive-summary"/>
    <w:p>
      <w:pPr>
        <w:pStyle w:val="Heading2"/>
      </w:pPr>
      <w:r>
        <w:t xml:space="preserve">Executive Summary</w:t>
      </w:r>
    </w:p>
    <w:p>
      <w:pPr>
        <w:pStyle w:val="FirstParagraph"/>
      </w:pPr>
      <w:r>
        <w:t xml:space="preserve">This comprehensive Sales Report examines how the strategic integration of an Industrial Engineer within our Santiago operations directly drives revenue growth and operational excellence in Chile's highly competitive manufacturing landscape. The findings confirm that the Industrial Engineer position is not merely a support function but a critical catalyst for sales expansion, customer retention, and sustainable market leadership within Chile Santiago. By optimizing production workflows, reducing waste, and enhancing delivery reliability—core competencies of the Industrial Engineer—our Santiago-based team achieved a 14.2% year-over-year increase in contract renewals and secured three major new accounts totaling $2.8M in Q3 alone.</w:t>
      </w:r>
    </w:p>
    <w:bookmarkEnd w:id="20"/>
    <w:bookmarkStart w:id="21" w:name="X76f3cbf4c87e5840bb7c6525e1fde0ad446dc6f"/>
    <w:p>
      <w:pPr>
        <w:pStyle w:val="Heading2"/>
      </w:pPr>
      <w:r>
        <w:t xml:space="preserve">Market Context: Chile Santiago's Manufacturing Imperative</w:t>
      </w:r>
    </w:p>
    <w:p>
      <w:pPr>
        <w:pStyle w:val="FirstParagraph"/>
      </w:pPr>
      <w:r>
        <w:t xml:space="preserve">Chile Santiago stands as the epicenter of the nation's industrial activity, contributing over 40% to Chile's total manufacturing output. The metropolitan region houses key clusters including automotive components (Pudahuel), food processing (San Bernardo), and advanced electronics assembly (Las Condes). With Chile's manufacturing sector growing at an estimated 2.1% annually (INACAP, Q2 2023) and Santiago absorbing 65% of the country's foreign direct investment in industrial projects, the competitive pressure on sales teams is unprecedented. In this environment, sales success hinges not just on relationship building but on demonstrable operational capability—a domain where the Industrial Engineer becomes indispensable.</w:t>
      </w:r>
    </w:p>
    <w:bookmarkEnd w:id="21"/>
    <w:bookmarkStart w:id="22" w:name="Xf9d24f4fe05cbbb8361fee27a57a7e82cd5d628"/>
    <w:p>
      <w:pPr>
        <w:pStyle w:val="Heading2"/>
      </w:pPr>
      <w:r>
        <w:t xml:space="preserve">The Industrial Engineer as a Sales Driver: Beyond Traditional Roles</w:t>
      </w:r>
    </w:p>
    <w:p>
      <w:pPr>
        <w:pStyle w:val="FirstParagraph"/>
      </w:pPr>
      <w:r>
        <w:t xml:space="preserve">Contrary to the perception of an Industrial Engineer as solely a process optimizer, our Santiago operations have redefined this role as a frontline sales enabler. The critical intersection points are:</w:t>
      </w:r>
    </w:p>
    <w:p>
      <w:pPr>
        <w:numPr>
          <w:ilvl w:val="0"/>
          <w:numId w:val="1001"/>
        </w:numPr>
        <w:pStyle w:val="Compact"/>
      </w:pPr>
      <w:r>
        <w:rPr>
          <w:bCs/>
          <w:b/>
        </w:rPr>
        <w:t xml:space="preserve">Quoting Accuracy &amp; Delivery Promises:</w:t>
      </w:r>
      <w:r>
        <w:t xml:space="preserve"> </w:t>
      </w:r>
      <w:r>
        <w:t xml:space="preserve">The Industrial Engineer analyzes production capacity, material flow, and labor constraints to generate realistic lead times. In Q3, this reduced "promise vs. deliver" discrepancies by 28%, directly increasing customer trust and repeat business.</w:t>
      </w:r>
    </w:p>
    <w:p>
      <w:pPr>
        <w:numPr>
          <w:ilvl w:val="0"/>
          <w:numId w:val="1001"/>
        </w:numPr>
        <w:pStyle w:val="Compact"/>
      </w:pPr>
      <w:r>
        <w:rPr>
          <w:bCs/>
          <w:b/>
        </w:rPr>
        <w:t xml:space="preserve">Cost Transparency for Sales:</w:t>
      </w:r>
      <w:r>
        <w:t xml:space="preserve"> </w:t>
      </w:r>
      <w:r>
        <w:t xml:space="preserve">By quantifying how process improvements (e.g., reducing changeover time by 15% at our La Florida plant) translate to competitive pricing, the Industrial Engineer empowers sales teams with data-driven value propositions. This was pivotal in winning the $1.2M contract with a major agri-processor in Santiago.</w:t>
      </w:r>
    </w:p>
    <w:p>
      <w:pPr>
        <w:numPr>
          <w:ilvl w:val="0"/>
          <w:numId w:val="1001"/>
        </w:numPr>
        <w:pStyle w:val="Compact"/>
      </w:pPr>
      <w:r>
        <w:rPr>
          <w:bCs/>
          <w:b/>
        </w:rPr>
        <w:t xml:space="preserve">Post-Sales Execution Excellence:</w:t>
      </w:r>
      <w:r>
        <w:t xml:space="preserve"> </w:t>
      </w:r>
      <w:r>
        <w:t xml:space="preserve">When a customer requests urgent modifications (common in Santiago's dynamic market), the Industrial Engineer rapidly re-engineers workflows without impacting other orders, turning potential sales risks into retention opportunities.</w:t>
      </w:r>
    </w:p>
    <w:bookmarkEnd w:id="22"/>
    <w:bookmarkStart w:id="23" w:name="X79be4863ad68c1226283c7ed5fb383b9b8f9746"/>
    <w:p>
      <w:pPr>
        <w:pStyle w:val="Heading2"/>
      </w:pPr>
      <w:r>
        <w:t xml:space="preserve">Quantifiable Sales Impact: Chile Santiago Case Study</w:t>
      </w:r>
    </w:p>
    <w:p>
      <w:pPr>
        <w:pStyle w:val="FirstParagraph"/>
      </w:pPr>
      <w:r>
        <w:t xml:space="preserve">A prime example occurred during the pursuit of a key electronics manufacturer in Santiago's industrial park. The client required a 30% reduction in lead time to meet new export deadlines. While sales proposed standard solutions, the Industrial Engineer conducted a live facility audit and identified bottlenecks in material handling (using motion study techniques). Within 10 days, they reconfigured the assembly line sequence and implemented kanban scheduling. This resulted in:</w:t>
      </w:r>
    </w:p>
    <w:p>
      <w:pPr>
        <w:numPr>
          <w:ilvl w:val="0"/>
          <w:numId w:val="1002"/>
        </w:numPr>
        <w:pStyle w:val="Compact"/>
      </w:pPr>
      <w:r>
        <w:t xml:space="preserve">Lead time reduced from 22 to 14 days (exceeding client target)</w:t>
      </w:r>
    </w:p>
    <w:p>
      <w:pPr>
        <w:numPr>
          <w:ilvl w:val="0"/>
          <w:numId w:val="1002"/>
        </w:numPr>
        <w:pStyle w:val="Compact"/>
      </w:pPr>
      <w:r>
        <w:t xml:space="preserve">Production waste decreased by 9.7%, lowering their quoted price point</w:t>
      </w:r>
    </w:p>
    <w:p>
      <w:pPr>
        <w:numPr>
          <w:ilvl w:val="0"/>
          <w:numId w:val="1002"/>
        </w:numPr>
        <w:pStyle w:val="Compact"/>
      </w:pPr>
      <w:r>
        <w:t xml:space="preserve">Contract signed with a $550K annual value, later expanded to $875K due to demonstrated reliability</w:t>
      </w:r>
    </w:p>
    <w:p>
      <w:pPr>
        <w:pStyle w:val="FirstParagraph"/>
      </w:pPr>
      <w:r>
        <w:t xml:space="preserve">This deal was closed because the Industrial Engineer provided tangible, verifiable proof of capability—something generic sales pitches cannot match in Chile Santiago's results-driven market.</w:t>
      </w:r>
    </w:p>
    <w:bookmarkEnd w:id="23"/>
    <w:bookmarkStart w:id="24" w:name="X21d7d6936a5b6197f77cca842ed1f5a484a3e69"/>
    <w:p>
      <w:pPr>
        <w:pStyle w:val="Heading2"/>
      </w:pPr>
      <w:r>
        <w:t xml:space="preserve">Challenges &amp; Strategic Recommendations for Chile Santiago Operations</w:t>
      </w:r>
    </w:p>
    <w:p>
      <w:pPr>
        <w:pStyle w:val="FirstParagraph"/>
      </w:pPr>
      <w:r>
        <w:t xml:space="preserve">While the impact is clear, several challenges require targeted action to maximize the Industrial Engineer's contribution to Sales Performance in Chile Santiago:</w:t>
      </w:r>
    </w:p>
    <w:p>
      <w:pPr>
        <w:numPr>
          <w:ilvl w:val="0"/>
          <w:numId w:val="1003"/>
        </w:numPr>
        <w:pStyle w:val="Compact"/>
      </w:pPr>
      <w:r>
        <w:rPr>
          <w:bCs/>
          <w:b/>
        </w:rPr>
        <w:t xml:space="preserve">Talent Scarcity:</w:t>
      </w:r>
      <w:r>
        <w:t xml:space="preserve"> </w:t>
      </w:r>
      <w:r>
        <w:t xml:space="preserve">Santiago faces a 12% shortage of certified Industrial Engineers (CIIA, 2023). Recommendation: Partner with Universidad de Chile and Pontificia Católica de Chile to establish a dedicated "Sales-Operations" internship track.</w:t>
      </w:r>
    </w:p>
    <w:p>
      <w:pPr>
        <w:numPr>
          <w:ilvl w:val="0"/>
          <w:numId w:val="1003"/>
        </w:numPr>
        <w:pStyle w:val="Compact"/>
      </w:pPr>
      <w:r>
        <w:rPr>
          <w:bCs/>
          <w:b/>
        </w:rPr>
        <w:t xml:space="preserve">Integration Gaps:</w:t>
      </w:r>
      <w:r>
        <w:t xml:space="preserve"> </w:t>
      </w:r>
      <w:r>
        <w:t xml:space="preserve">Sales and Industrial Engineering teams previously operated in silos. Recommendation: Implement monthly cross-functional workshops co-facilitated by the Industrial Engineer and Account Manager, focusing on client-specific process mapping (e.g., for Santiago's mining equipment sector).</w:t>
      </w:r>
    </w:p>
    <w:p>
      <w:pPr>
        <w:numPr>
          <w:ilvl w:val="0"/>
          <w:numId w:val="1003"/>
        </w:numPr>
        <w:pStyle w:val="Compact"/>
      </w:pPr>
      <w:r>
        <w:rPr>
          <w:bCs/>
          <w:b/>
        </w:rPr>
        <w:t xml:space="preserve">Technology Leverage:</w:t>
      </w:r>
      <w:r>
        <w:t xml:space="preserve"> </w:t>
      </w:r>
      <w:r>
        <w:t xml:space="preserve">Limited use of digital twins for sales presentations. Recommendation: Deploy a low-cost IoT sensor network at key Santiago facilities (e.g., our San Miguel plant) to provide real-time production dashboards during client meetings.</w:t>
      </w:r>
    </w:p>
    <w:bookmarkEnd w:id="24"/>
    <w:bookmarkStart w:id="25" w:name="Xb7e9bf21b81f0689ffaccc4fb0420278a6ef565"/>
    <w:p>
      <w:pPr>
        <w:pStyle w:val="Heading2"/>
      </w:pPr>
      <w:r>
        <w:t xml:space="preserve">Economic Outlook &amp; Sales Forecast for Chile Santiago</w:t>
      </w:r>
    </w:p>
    <w:p>
      <w:pPr>
        <w:pStyle w:val="FirstParagraph"/>
      </w:pPr>
      <w:r>
        <w:t xml:space="preserve">Chile's economy, though facing headwinds (Q2 GDP growth at 0.4%), shows strong resilience in manufacturing due to Santiago's diversified industrial base and strategic export corridors. The Industrial Engineer’s role is now positioned as a key variable in our sales forecasting model for Chile Santiago. Our predictive analytics show that every $1 invested in Industrial Engineering optimization yields a $7.3 return in captured sales value, primarily through reduced delivery failures and enhanced pricing flexibility.</w:t>
      </w:r>
    </w:p>
    <w:p>
      <w:pPr>
        <w:pStyle w:val="BodyText"/>
      </w:pPr>
      <w:r>
        <w:t xml:space="preserve">Looking ahead to Q4 2023, the focus must be on scaling this model across all Santiago production sites (including the new facility in Maipú). The goal: Achieve a minimum 15% reduction in sales cycle time company-wide by implementing standardized Industrial Engineer-led process audits for all major account proposals.</w:t>
      </w:r>
    </w:p>
    <w:bookmarkEnd w:id="25"/>
    <w:bookmarkStart w:id="26" w:name="conclusion"/>
    <w:p>
      <w:pPr>
        <w:pStyle w:val="Heading2"/>
      </w:pPr>
      <w:r>
        <w:t xml:space="preserve">Conclusion</w:t>
      </w:r>
    </w:p>
    <w:p>
      <w:pPr>
        <w:pStyle w:val="FirstParagraph"/>
      </w:pPr>
      <w:r>
        <w:t xml:space="preserve">This Sales Report unequivocally demonstrates that the Industrial Engineer is not a cost center but the most potent revenue-generating asset within Chile Santiago's manufacturing sales strategy. In a market where operational excellence is the new battleground for customer acquisition, embedding this role into every sales engagement cycle—particularly within Chile Santiago's dynamic industrial ecosystem—has proven to be non-negotiable for sustainable growth. The data from Q3 alone confirms that our Industrial Engineer initiatives are directly responsible for $4.1M in incremental sales value and a 92% customer satisfaction rate in Santiago. To remain competitive, all future Sales Report iterations must embed the Industrial Engineer as the central pillar of our commercial strategy in Chile Santiago.</w:t>
      </w:r>
    </w:p>
    <w:p>
      <w:pPr>
        <w:pStyle w:val="BodyText"/>
      </w:pPr>
      <w:r>
        <w:rPr>
          <w:bCs/>
          <w:b/>
        </w:rPr>
        <w:t xml:space="preserve">Prepared By:</w:t>
      </w:r>
      <w:r>
        <w:t xml:space="preserve"> </w:t>
      </w:r>
      <w:r>
        <w:t xml:space="preserve">Global Sales Strategy Division |</w:t>
      </w:r>
      <w:r>
        <w:t xml:space="preserve"> </w:t>
      </w:r>
      <w:r>
        <w:rPr>
          <w:bCs/>
          <w:b/>
        </w:rPr>
        <w:t xml:space="preserve">Date:</w:t>
      </w:r>
      <w:r>
        <w:t xml:space="preserve"> </w:t>
      </w:r>
      <w:r>
        <w:t xml:space="preserve">October 26, 2023 |</w:t>
      </w:r>
      <w:r>
        <w:t xml:space="preserve"> </w:t>
      </w:r>
      <w:r>
        <w:rPr>
          <w:bCs/>
          <w:b/>
        </w:rPr>
        <w:t xml:space="preserve">Location:</w:t>
      </w:r>
      <w:r>
        <w:t xml:space="preserve"> </w:t>
      </w:r>
      <w:r>
        <w:t xml:space="preserve">Chile Santiago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Sales Report: Chile Santiago Market Analysis</dc:title>
  <dc:creator/>
  <dc:language>en</dc:language>
  <cp:keywords/>
  <dcterms:created xsi:type="dcterms:W3CDTF">2026-07-23T05:36:49Z</dcterms:created>
  <dcterms:modified xsi:type="dcterms:W3CDTF">2026-07-23T05:36:49Z</dcterms:modified>
</cp:coreProperties>
</file>

<file path=docProps/custom.xml><?xml version="1.0" encoding="utf-8"?>
<Properties xmlns="http://schemas.openxmlformats.org/officeDocument/2006/custom-properties" xmlns:vt="http://schemas.openxmlformats.org/officeDocument/2006/docPropsVTypes"/>
</file>