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China</w:t>
      </w:r>
      <w:r>
        <w:t xml:space="preserve"> </w:t>
      </w:r>
      <w:r>
        <w:t xml:space="preserve">Guangzhou</w:t>
      </w:r>
    </w:p>
    <w:bookmarkStart w:id="27" w:name="X302c3d095ebbea8b66c47176fb2fdb955c9d101"/>
    <w:p>
      <w:pPr>
        <w:pStyle w:val="Heading1"/>
      </w:pPr>
      <w:r>
        <w:t xml:space="preserve">Sales Report: Industrial Engineering Impact on Market Performance in China Guangzhou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Guangzhou Operations</w:t>
      </w:r>
      <w:r>
        <w:br/>
      </w:r>
      <w:r>
        <w:rPr>
          <w:bCs/>
          <w:b/>
        </w:rPr>
        <w:t xml:space="preserve">Prepared By:</w:t>
      </w:r>
      <w:r>
        <w:t xml:space="preserve"> </w:t>
      </w:r>
      <w:r>
        <w:t xml:space="preserve">Industrial Engineering &amp; Sales Analytics Department</w:t>
      </w:r>
    </w:p>
    <w:bookmarkStart w:id="20" w:name="i.-executive-summary"/>
    <w:p>
      <w:pPr>
        <w:pStyle w:val="Heading2"/>
      </w:pPr>
      <w:r>
        <w:t xml:space="preserve">I. Executive Summary</w:t>
      </w:r>
    </w:p>
    <w:p>
      <w:pPr>
        <w:pStyle w:val="FirstParagraph"/>
      </w:pPr>
      <w:r>
        <w:t xml:space="preserve">This comprehensive Sales Report details the strategic contributions of the Industrial Engineer team to our market performance within China Guangzhou, a critical hub for manufacturing and export in the Pearl River Delta region. The report demonstrates how targeted industrial engineering interventions directly accelerated sales growth by 18% YoY (Year-over-Year) during Q1-Q3 2023, exceeding regional sales targets by 15%. By optimizing production workflows, reducing lead times, and enhancing product quality control specific to Guangzhou's diverse manufacturing landscape, our Industrial Engineer specialists have become indispensable catalysts for sales success. This document validates the operational excellence framework deployed across Guangzhou facilities as a core driver of revenue growth in one of China's most competitive industrial markets.</w:t>
      </w:r>
    </w:p>
    <w:bookmarkEnd w:id="20"/>
    <w:bookmarkStart w:id="21" w:name="Xb580afd5eea2d9ee3498da06614c7a1da833199"/>
    <w:p>
      <w:pPr>
        <w:pStyle w:val="Heading2"/>
      </w:pPr>
      <w:r>
        <w:t xml:space="preserve">II. Context: China Guangzhou’s Strategic Importance</w:t>
      </w:r>
    </w:p>
    <w:p>
      <w:pPr>
        <w:pStyle w:val="FirstParagraph"/>
      </w:pPr>
      <w:r>
        <w:t xml:space="preserve">China Guangzhou serves as a pivotal economic engine for southern China, hosting over 35% of the nation’s electronics manufacturing and 28% of automotive component production. The city's integrated logistics network—including the Port of Guangzhou (the world's 4th largest container port) and proximity to major industrial clusters like Dongguan and Foshan—creates unique sales opportunities but also complex challenges. For our multinational client base operating within Guangzhou’s Nansha Economic Zone, meeting aggressive delivery timelines while maintaining quality standards is non-negotiable for securing contracts. This dynamic underscores why the Industrial Engineer role transcends traditional manufacturing support; it directly shapes customer acquisition and retention capabilities in this high-stakes market.</w:t>
      </w:r>
    </w:p>
    <w:bookmarkEnd w:id="21"/>
    <w:bookmarkStart w:id="22" w:name="Xfecf3e8470eccf6fb5fb348866e05f0d940cb01"/>
    <w:p>
      <w:pPr>
        <w:pStyle w:val="Heading2"/>
      </w:pPr>
      <w:r>
        <w:t xml:space="preserve">III. Industrial Engineer Contributions to Sales Performance</w:t>
      </w:r>
    </w:p>
    <w:p>
      <w:pPr>
        <w:pStyle w:val="FirstParagraph"/>
      </w:pPr>
      <w:r>
        <w:t xml:space="preserve">The following table quantifies how key industrial engineering initiatives translated into measurable sales outcomes across Guangzhou operations: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Industrial Engineering Initiative</w:t>
            </w:r>
          </w:p>
        </w:tc>
        <w:tc>
          <w:tcPr/>
          <w:p>
            <w:pPr>
              <w:pStyle w:val="Compact"/>
              <w:jc w:val="left"/>
            </w:pPr>
            <w:r>
              <w:t xml:space="preserve">Implementation Timeline</w:t>
            </w:r>
          </w:p>
        </w:tc>
        <w:tc>
          <w:tcPr/>
          <w:p>
            <w:pPr>
              <w:pStyle w:val="Compact"/>
              <w:jc w:val="left"/>
            </w:pPr>
            <w:r>
              <w:t xml:space="preserve">Sales Impact (Guangzhou)</w:t>
            </w:r>
          </w:p>
        </w:tc>
      </w:tr>
      <w:tr>
        <w:tc>
          <w:tcPr/>
          <w:p>
            <w:pPr>
              <w:pStyle w:val="Compact"/>
              <w:jc w:val="left"/>
            </w:pPr>
            <w:r>
              <w:t xml:space="preserve">Lean Manufacturing Implementation (Line 7, Guangzhou Factory)</w:t>
            </w:r>
          </w:p>
        </w:tc>
        <w:tc>
          <w:tcPr/>
          <w:p>
            <w:pPr>
              <w:pStyle w:val="Compact"/>
              <w:jc w:val="left"/>
            </w:pPr>
            <w:r>
              <w:t xml:space="preserve">Q1 2023</w:t>
            </w:r>
          </w:p>
        </w:tc>
        <w:tc>
          <w:tcPr/>
          <w:p>
            <w:pPr>
              <w:pStyle w:val="Compact"/>
              <w:jc w:val="left"/>
            </w:pPr>
            <w:r>
              <w:rPr>
                <w:bCs/>
                <w:b/>
              </w:rPr>
              <w:t xml:space="preserve">15% reduction in production lead time</w:t>
            </w:r>
            <w:r>
              <w:t xml:space="preserve">; secured $8.7M in new client contracts from fast-paced electronics OEMs demanding rapid prototyping</w:t>
            </w:r>
          </w:p>
        </w:tc>
      </w:tr>
      <w:tr>
        <w:tc>
          <w:tcPr/>
          <w:p>
            <w:pPr>
              <w:pStyle w:val="Compact"/>
              <w:jc w:val="left"/>
            </w:pPr>
            <w:r>
              <w:t xml:space="preserve">Automated Quality Control System Integration (Guangzhou Automotive Components Plant)</w:t>
            </w:r>
          </w:p>
        </w:tc>
        <w:tc>
          <w:tcPr/>
          <w:p>
            <w:pPr>
              <w:pStyle w:val="Compact"/>
              <w:jc w:val="left"/>
            </w:pPr>
            <w:r>
              <w:t xml:space="preserve">Q2 2023</w:t>
            </w:r>
          </w:p>
        </w:tc>
        <w:tc>
          <w:tcPr/>
          <w:p>
            <w:pPr>
              <w:pStyle w:val="Compact"/>
              <w:jc w:val="left"/>
            </w:pPr>
            <w:r>
              <w:rPr>
                <w:bCs/>
                <w:b/>
              </w:rPr>
              <w:t xml:space="preserve">22% decrease in product rejection rate</w:t>
            </w:r>
            <w:r>
              <w:t xml:space="preserve">; enabled premium pricing strategy for Tier-1 automotive clients, increasing average order value by 9%</w:t>
            </w:r>
          </w:p>
        </w:tc>
      </w:tr>
      <w:tr>
        <w:tc>
          <w:tcPr/>
          <w:p>
            <w:pPr>
              <w:pStyle w:val="Compact"/>
              <w:jc w:val="left"/>
            </w:pPr>
            <w:r>
              <w:t xml:space="preserve">Supply Chain Digital Twin Modeling (Guangzhou Regional Hub)</w:t>
            </w:r>
          </w:p>
        </w:tc>
        <w:tc>
          <w:tcPr/>
          <w:p>
            <w:pPr>
              <w:pStyle w:val="Compact"/>
              <w:jc w:val="left"/>
            </w:pPr>
            <w:r>
              <w:t xml:space="preserve">Q3 2023</w:t>
            </w:r>
          </w:p>
        </w:tc>
        <w:tc>
          <w:tcPr/>
          <w:p>
            <w:pPr>
              <w:pStyle w:val="Compact"/>
              <w:jc w:val="left"/>
            </w:pPr>
            <w:r>
              <w:rPr>
                <w:bCs/>
                <w:b/>
              </w:rPr>
              <w:t xml:space="preserve">18% faster inventory turnover</w:t>
            </w:r>
            <w:r>
              <w:t xml:space="preserve">; reduced stockout incidents by 35%, improving on-time delivery rate to 98.6% (vs. industry avg. of 92%)—a key sales differentiator</w:t>
            </w:r>
          </w:p>
        </w:tc>
      </w:tr>
    </w:tbl>
    <w:p>
      <w:pPr>
        <w:pStyle w:val="BodyText"/>
      </w:pPr>
      <w:r>
        <w:t xml:space="preserve">These initiatives, spearheaded by the Guangzhou-based Industrial Engineer team, directly addressed critical pain points cited in our customer satisfaction surveys: "73% of Guangzhou clients prioritize delivery speed and defect rates over price when selecting suppliers." The Industrial Engineer's data-driven approach to process optimization thus became a central pillar of our sales strategy in this market.</w:t>
      </w:r>
    </w:p>
    <w:bookmarkEnd w:id="22"/>
    <w:bookmarkStart w:id="23" w:name="Xdab6083114a34cf2cc3fbad7dec11f5c494f4bd"/>
    <w:p>
      <w:pPr>
        <w:pStyle w:val="Heading2"/>
      </w:pPr>
      <w:r>
        <w:t xml:space="preserve">IV. Regional Market Analysis &amp; Sales Report Insights</w:t>
      </w:r>
    </w:p>
    <w:p>
      <w:pPr>
        <w:pStyle w:val="FirstParagraph"/>
      </w:pPr>
      <w:r>
        <w:t xml:space="preserve">Analysis of the Guangzhou sales pipeline reveals that 68% of new enterprise contracts signed in H1 2023 explicitly referenced "reduced time-to-market" and "enhanced quality assurance" as decisive factors—metrics directly managed by Industrial Engineering. Notably, our top 5 new clients (all headquartered in Guangzhou) invested $4.2M+ annually with us after witnessing a live demonstration of our optimized production line at the Nansha facility.</w:t>
      </w:r>
    </w:p>
    <w:p>
      <w:pPr>
        <w:pStyle w:val="BodyText"/>
      </w:pPr>
      <w:r>
        <w:t xml:space="preserve">Furthermore, the Industrial Engineer team's collaboration with sales representatives has transformed how we position value: Instead of quoting generic pricing, our sales teams now present customized "Process Value Propositions" showcasing specific lead-time reductions achieved for similar Guangzhou clients. This shift increased average deal size by 12% and shortened sales cycles by 25 days on average.</w:t>
      </w:r>
    </w:p>
    <w:bookmarkEnd w:id="23"/>
    <w:bookmarkStart w:id="24" w:name="Xd642f1458420083dc63832d0d9103e7bc7ae08c"/>
    <w:p>
      <w:pPr>
        <w:pStyle w:val="Heading2"/>
      </w:pPr>
      <w:r>
        <w:t xml:space="preserve">V. Challenges &amp; Industrial Engineer Solutions in China Guangzhou</w:t>
      </w:r>
    </w:p>
    <w:p>
      <w:pPr>
        <w:pStyle w:val="FirstParagraph"/>
      </w:pPr>
      <w:r>
        <w:t xml:space="preserve">Guangzhou’s dynamic market presented unique hurdles requiring Industrial Engineer ingenuity:</w:t>
      </w:r>
    </w:p>
    <w:p>
      <w:pPr>
        <w:numPr>
          <w:ilvl w:val="0"/>
          <w:numId w:val="1001"/>
        </w:numPr>
        <w:pStyle w:val="Compact"/>
      </w:pPr>
      <w:r>
        <w:rPr>
          <w:bCs/>
          <w:b/>
        </w:rPr>
        <w:t xml:space="preserve">Peak Season Logistics Congestion:</w:t>
      </w:r>
      <w:r>
        <w:t xml:space="preserve"> </w:t>
      </w:r>
      <w:r>
        <w:t xml:space="preserve">During the 2023 Q4 holiday rush, port delays threatened on-time delivery to key Guangzhou clients. The Industrial Engineer team reconfigured warehouse material flow and negotiated dynamic freight slots via the Port of Guangzhou, avoiding $1.9M in potential penalties.</w:t>
      </w:r>
    </w:p>
    <w:p>
      <w:pPr>
        <w:numPr>
          <w:ilvl w:val="0"/>
          <w:numId w:val="1001"/>
        </w:numPr>
        <w:pStyle w:val="Compact"/>
      </w:pPr>
      <w:r>
        <w:rPr>
          <w:bCs/>
          <w:b/>
        </w:rPr>
        <w:t xml:space="preserve">Skilled Labor Shortages:</w:t>
      </w:r>
      <w:r>
        <w:t xml:space="preserve"> </w:t>
      </w:r>
      <w:r>
        <w:t xml:space="preserve">As regional demand surged, our Industrial Engineer developed a modular assembly training system that reduced new hire ramp-up time by 40%, ensuring sales commitments were met without overtime costs.</w:t>
      </w:r>
    </w:p>
    <w:p>
      <w:pPr>
        <w:numPr>
          <w:ilvl w:val="0"/>
          <w:numId w:val="1001"/>
        </w:numPr>
        <w:pStyle w:val="Compact"/>
      </w:pPr>
      <w:r>
        <w:rPr>
          <w:bCs/>
          <w:b/>
        </w:rPr>
        <w:t xml:space="preserve">Customization Demand:</w:t>
      </w:r>
      <w:r>
        <w:t xml:space="preserve"> </w:t>
      </w:r>
      <w:r>
        <w:t xml:space="preserve">Guangzhou's diverse client base requires high product customization. The Industrial Engineer team implemented a configurable production module framework, cutting changeover times from 3 hours to 28 minutes—making custom orders commercially viable.</w:t>
      </w:r>
    </w:p>
    <w:bookmarkEnd w:id="24"/>
    <w:bookmarkStart w:id="25" w:name="X73504f022adc4ed53ffa23fdbc7540bd016dad0"/>
    <w:p>
      <w:pPr>
        <w:pStyle w:val="Heading2"/>
      </w:pPr>
      <w:r>
        <w:t xml:space="preserve">VI. Strategic Recommendations for Continued Sales Growth</w:t>
      </w:r>
    </w:p>
    <w:p>
      <w:pPr>
        <w:pStyle w:val="FirstParagraph"/>
      </w:pPr>
      <w:r>
        <w:t xml:space="preserve">Based on the success of our Industrial Engineer integration in China Guangzhou, we recommend:</w:t>
      </w:r>
    </w:p>
    <w:p>
      <w:pPr>
        <w:numPr>
          <w:ilvl w:val="0"/>
          <w:numId w:val="1002"/>
        </w:numPr>
        <w:pStyle w:val="Compact"/>
      </w:pPr>
      <w:r>
        <w:rPr>
          <w:bCs/>
          <w:b/>
        </w:rPr>
        <w:t xml:space="preserve">Expand Industrial Engineer Embedding:</w:t>
      </w:r>
      <w:r>
        <w:t xml:space="preserve"> </w:t>
      </w:r>
      <w:r>
        <w:t xml:space="preserve">Assign dedicated Industrial Engineers to all key sales accounts within Guangzhou by Q1 2024 to co-develop value propositions.</w:t>
      </w:r>
    </w:p>
    <w:p>
      <w:pPr>
        <w:numPr>
          <w:ilvl w:val="0"/>
          <w:numId w:val="1002"/>
        </w:numPr>
        <w:pStyle w:val="Compact"/>
      </w:pPr>
      <w:r>
        <w:rPr>
          <w:bCs/>
          <w:b/>
        </w:rPr>
        <w:t xml:space="preserve">Leverage Local Talent Pool:</w:t>
      </w:r>
      <w:r>
        <w:t xml:space="preserve"> </w:t>
      </w:r>
      <w:r>
        <w:t xml:space="preserve">Partner with Sun Yat-sen University (Guangzhou) for a targeted internship program recruiting top industrial engineering talent, reducing recruitment costs by 30% while enhancing local market knowledge.</w:t>
      </w:r>
    </w:p>
    <w:p>
      <w:pPr>
        <w:numPr>
          <w:ilvl w:val="0"/>
          <w:numId w:val="1002"/>
        </w:numPr>
        <w:pStyle w:val="Compact"/>
      </w:pPr>
      <w:r>
        <w:rPr>
          <w:bCs/>
          <w:b/>
        </w:rPr>
        <w:t xml:space="preserve">Geographic Scaling:</w:t>
      </w:r>
      <w:r>
        <w:t xml:space="preserve"> </w:t>
      </w:r>
      <w:r>
        <w:t xml:space="preserve">Replicate the Guangzhou Industrial Engineer-Sales Integration model to our Foshan and Shenzhen facilities by end-2024 to capture broader Pearl River Delta opportunities.</w:t>
      </w:r>
    </w:p>
    <w:bookmarkEnd w:id="25"/>
    <w:bookmarkStart w:id="26" w:name="vii.-conclusion"/>
    <w:p>
      <w:pPr>
        <w:pStyle w:val="Heading2"/>
      </w:pPr>
      <w:r>
        <w:t xml:space="preserve">VII. Conclusion</w:t>
      </w:r>
    </w:p>
    <w:p>
      <w:pPr>
        <w:pStyle w:val="FirstParagraph"/>
      </w:pPr>
      <w:r>
        <w:t xml:space="preserve">This Sales Report unequivocally demonstrates that in the competitive landscape of China Guangzhou, the Industrial Engineer is not a support function but a primary sales driver. By transforming operational efficiency into tangible customer value—through faster delivery, superior quality, and flexible manufacturing—the Industrial Engineer team directly fueled our 18% YoY sales growth in this strategic market. As Guangzhou continues to evolve as China’s innovation hub for smart manufacturing (aligned with the "Made in China 2025" initiative), investing in Industrial Engineer capabilities will remain paramount for sustainable revenue expansion. Our success in Guangzhou proves that where industrial engineering expertise meets sales strategy, the commercial results are transformative.</w:t>
      </w:r>
    </w:p>
    <w:p>
      <w:pPr>
        <w:pStyle w:val="BodyText"/>
      </w:pPr>
      <w:r>
        <w:rPr>
          <w:bCs/>
          <w:b/>
        </w:rPr>
        <w:t xml:space="preserve">Appendix A:</w:t>
      </w:r>
      <w:r>
        <w:t xml:space="preserve"> </w:t>
      </w:r>
      <w:r>
        <w:t xml:space="preserve">Full Q1-Q3 2023 Sales Data by Industrial Engineering Initiative</w:t>
      </w:r>
      <w:r>
        <w:br/>
      </w:r>
      <w:r>
        <w:rPr>
          <w:bCs/>
          <w:b/>
        </w:rPr>
        <w:t xml:space="preserve">Appendix B:</w:t>
      </w:r>
      <w:r>
        <w:t xml:space="preserve"> </w:t>
      </w:r>
      <w:r>
        <w:t xml:space="preserve">Customer Testimonials from Guangzhou Market (Including Key OEMs)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China Guangzhou</dc:title>
  <dc:creator/>
  <dc:language>en</dc:language>
  <cp:keywords/>
  <dcterms:created xsi:type="dcterms:W3CDTF">2026-07-21T03:24:22Z</dcterms:created>
  <dcterms:modified xsi:type="dcterms:W3CDTF">2026-07-21T03:24:22Z</dcterms:modified>
</cp:coreProperties>
</file>

<file path=docProps/custom.xml><?xml version="1.0" encoding="utf-8"?>
<Properties xmlns="http://schemas.openxmlformats.org/officeDocument/2006/custom-properties" xmlns:vt="http://schemas.openxmlformats.org/officeDocument/2006/docPropsVTypes"/>
</file>