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0b8bb13a0d5a9d8ef5b6699d5b16ae9a2991674"/>
    <w:p>
      <w:pPr>
        <w:pStyle w:val="Heading1"/>
      </w:pPr>
      <w:r>
        <w:t xml:space="preserve">Sales Report: Industrial Engineer Solutions for Sustainable Growth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Industrial Solutions Group Management</w:t>
      </w:r>
      <w:r>
        <w:br/>
      </w:r>
      <w:r>
        <w:rPr>
          <w:bCs/>
          <w:b/>
        </w:rPr>
        <w:t xml:space="preserve">Region Covered:</w:t>
      </w:r>
      <w:r>
        <w:t xml:space="preserve"> </w:t>
      </w:r>
      <w:r>
        <w:t xml:space="preserve">Democratic Republic of the Congo (DRC) – Kinshasa Metropolitan Area</w:t>
      </w:r>
    </w:p>
    <w:bookmarkStart w:id="20" w:name="i.-executive-summary"/>
    <w:p>
      <w:pPr>
        <w:pStyle w:val="Heading2"/>
      </w:pPr>
      <w:r>
        <w:t xml:space="preserve">I. Executive Summary</w:t>
      </w:r>
    </w:p>
    <w:p>
      <w:pPr>
        <w:pStyle w:val="FirstParagraph"/>
      </w:pPr>
      <w:r>
        <w:t xml:space="preserve">This comprehensive Sales Report details the operational performance and market dynamics of Industrial Engineering services in DR Congo Kinshasa during Q3 2023. As an Industrial Engineer specializing in resource optimization for emerging markets, our team has secured 17 major contracts totaling $1.85M in revenue – representing a 22% YoY increase. The report highlights how strategic industrial engineering solutions are addressing critical infrastructure gaps across Kinshasa's manufacturing, mining, and logistics sectors. Despite operational challenges inherent to DR Congo Kinshasa, our Industrial Engineer team has established a scalable framework for sustainable client partnerships that directly supports the region's economic development goals.</w:t>
      </w:r>
    </w:p>
    <w:bookmarkEnd w:id="20"/>
    <w:bookmarkStart w:id="21" w:name="Xaf25af4ca326a17c931aa9e8431306d96d016ea"/>
    <w:p>
      <w:pPr>
        <w:pStyle w:val="Heading2"/>
      </w:pPr>
      <w:r>
        <w:t xml:space="preserve">II. Market Context: DR Congo Kinshasa Industrial Landscape</w:t>
      </w:r>
    </w:p>
    <w:p>
      <w:pPr>
        <w:pStyle w:val="FirstParagraph"/>
      </w:pPr>
      <w:r>
        <w:t xml:space="preserve">Kinshasa’s industrial sector faces unique constraints including outdated infrastructure, energy volatility (67% of factories experience daily power outages), and supply chain fragmentation. As an Industrial Engineer embedded in this ecosystem, we identified three critical market opportunities:</w:t>
      </w:r>
    </w:p>
    <w:p>
      <w:pPr>
        <w:numPr>
          <w:ilvl w:val="0"/>
          <w:numId w:val="1001"/>
        </w:numPr>
        <w:pStyle w:val="Compact"/>
      </w:pPr>
      <w:r>
        <w:rPr>
          <w:bCs/>
          <w:b/>
        </w:rPr>
        <w:t xml:space="preserve">Manufacturing Efficiency:</w:t>
      </w:r>
      <w:r>
        <w:t xml:space="preserve"> </w:t>
      </w:r>
      <w:r>
        <w:t xml:space="preserve">83% of Kinshasa's FMCG factories operate below 50% capacity due to production bottlenecks</w:t>
      </w:r>
    </w:p>
    <w:p>
      <w:pPr>
        <w:numPr>
          <w:ilvl w:val="0"/>
          <w:numId w:val="1001"/>
        </w:numPr>
        <w:pStyle w:val="Compact"/>
      </w:pPr>
      <w:r>
        <w:rPr>
          <w:bCs/>
          <w:b/>
        </w:rPr>
        <w:t xml:space="preserve">Mining Logistics:</w:t>
      </w:r>
      <w:r>
        <w:t xml:space="preserve"> </w:t>
      </w:r>
      <w:r>
        <w:t xml:space="preserve">Congolese mining operations waste $420M annually in transport inefficiencies (World Bank, 2023)</w:t>
      </w:r>
    </w:p>
    <w:p>
      <w:pPr>
        <w:numPr>
          <w:ilvl w:val="0"/>
          <w:numId w:val="1001"/>
        </w:numPr>
        <w:pStyle w:val="Compact"/>
      </w:pPr>
      <w:r>
        <w:rPr>
          <w:bCs/>
          <w:b/>
        </w:rPr>
        <w:t xml:space="preserve">Urban Infrastructure:</w:t>
      </w:r>
      <w:r>
        <w:t xml:space="preserve"> </w:t>
      </w:r>
      <w:r>
        <w:t xml:space="preserve">Kinshasa's population growth (3.5% annually) strains municipal service delivery systems</w:t>
      </w:r>
    </w:p>
    <w:p>
      <w:pPr>
        <w:pStyle w:val="FirstParagraph"/>
      </w:pPr>
      <w:r>
        <w:t xml:space="preserve">This market context directly informs our Industrial Engineer approach – prioritizing solutions that address Kinshasa's immediate operational pain points while building long-term resilience.</w:t>
      </w:r>
    </w:p>
    <w:bookmarkEnd w:id="21"/>
    <w:bookmarkStart w:id="22" w:name="X68dbbb0b1ff8cce92084bf6f655ac32ed433daa"/>
    <w:p>
      <w:pPr>
        <w:pStyle w:val="Heading2"/>
      </w:pPr>
      <w:r>
        <w:t xml:space="preserve">III. Sales Performance: Industrial Engineer Deliverables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Solution Implemented</w:t>
            </w:r>
          </w:p>
        </w:tc>
        <w:tc>
          <w:tcPr/>
          <w:p>
            <w:pPr>
              <w:pStyle w:val="Compact"/>
              <w:jc w:val="left"/>
            </w:pPr>
            <w:r>
              <w:t xml:space="preserve">Revenue Generated</w:t>
            </w:r>
          </w:p>
        </w:tc>
        <w:tc>
          <w:tcPr/>
          <w:p>
            <w:pPr>
              <w:pStyle w:val="Compact"/>
              <w:jc w:val="left"/>
            </w:pPr>
            <w:r>
              <w:t xml:space="preserve">Efficiency Gains (Measured)</w:t>
            </w:r>
          </w:p>
        </w:tc>
      </w:tr>
      <w:tr>
        <w:tc>
          <w:tcPr/>
          <w:p>
            <w:pPr>
              <w:pStyle w:val="Compact"/>
              <w:jc w:val="left"/>
            </w:pPr>
            <w:r>
              <w:t xml:space="preserve">Mining Consortium (Eastern DRC)</w:t>
            </w:r>
          </w:p>
        </w:tc>
        <w:tc>
          <w:tcPr/>
          <w:p>
            <w:pPr>
              <w:pStyle w:val="Compact"/>
              <w:jc w:val="left"/>
            </w:pPr>
            <w:r>
              <w:t xml:space="preserve">Automated Ore Processing Line Optimization</w:t>
            </w:r>
          </w:p>
        </w:tc>
        <w:tc>
          <w:tcPr/>
          <w:p>
            <w:pPr>
              <w:pStyle w:val="Compact"/>
              <w:jc w:val="left"/>
            </w:pPr>
            <w:r>
              <w:t xml:space="preserve">$485,000</w:t>
            </w:r>
          </w:p>
        </w:tc>
        <w:tc>
          <w:tcPr/>
          <w:p>
            <w:pPr>
              <w:pStyle w:val="Compact"/>
              <w:jc w:val="left"/>
            </w:pPr>
            <w:r>
              <w:t xml:space="preserve">28% throughput increase; $1.2M annual operational savings</w:t>
            </w:r>
          </w:p>
        </w:tc>
      </w:tr>
      <w:tr>
        <w:tc>
          <w:tcPr/>
          <w:p>
            <w:pPr>
              <w:pStyle w:val="Compact"/>
              <w:jc w:val="left"/>
            </w:pPr>
            <w:r>
              <w:t xml:space="preserve">Kinshasa Food Processing Hub (Kampala)</w:t>
            </w:r>
          </w:p>
        </w:tc>
        <w:tc>
          <w:tcPr/>
          <w:p>
            <w:pPr>
              <w:pStyle w:val="Compact"/>
              <w:jc w:val="left"/>
            </w:pPr>
            <w:r>
              <w:t xml:space="preserve">Integrated Supply Chain Management System</w:t>
            </w:r>
          </w:p>
        </w:tc>
        <w:tc>
          <w:tcPr/>
          <w:p>
            <w:pPr>
              <w:pStyle w:val="Compact"/>
              <w:jc w:val="left"/>
            </w:pPr>
            <w:r>
              <w:t xml:space="preserve">$375,000</w:t>
            </w:r>
          </w:p>
        </w:tc>
        <w:tc>
          <w:tcPr/>
          <w:p>
            <w:pPr>
              <w:pStyle w:val="Compact"/>
              <w:jc w:val="left"/>
            </w:pPr>
            <w:r>
              <w:t xml:space="preserve">19% reduced waste; 34% faster delivery cycles</w:t>
            </w:r>
          </w:p>
        </w:tc>
      </w:tr>
      <w:tr>
        <w:tc>
          <w:tcPr/>
          <w:p>
            <w:pPr>
              <w:pStyle w:val="Compact"/>
              <w:jc w:val="left"/>
            </w:pPr>
            <w:r>
              <w:t xml:space="preserve">National Utilities Authority</w:t>
            </w:r>
          </w:p>
        </w:tc>
        <w:tc>
          <w:tcPr/>
          <w:p>
            <w:pPr>
              <w:pStyle w:val="Compact"/>
              <w:jc w:val="left"/>
            </w:pPr>
            <w:r>
              <w:t xml:space="preserve">Distribution Network Redesign for Power Grids</w:t>
            </w:r>
          </w:p>
        </w:tc>
        <w:tc>
          <w:tcPr/>
          <w:p>
            <w:pPr>
              <w:pStyle w:val="Compact"/>
              <w:jc w:val="left"/>
            </w:pPr>
            <w:r>
              <w:t xml:space="preserve">$295,000</w:t>
            </w:r>
          </w:p>
        </w:tc>
        <w:tc>
          <w:tcPr/>
          <w:p>
            <w:pPr>
              <w:pStyle w:val="Compact"/>
              <w:jc w:val="left"/>
            </w:pPr>
            <w:r>
              <w:t xml:space="preserve">17% fewer outages; 22% lower transmission losses</w:t>
            </w:r>
          </w:p>
        </w:tc>
      </w:tr>
      <w:tr>
        <w:tc>
          <w:tcPr/>
          <w:p>
            <w:pPr>
              <w:pStyle w:val="Compact"/>
              <w:jc w:val="left"/>
            </w:pPr>
            <w:r>
              <w:t xml:space="preserve">Textile Manufacturing Cooperative</w:t>
            </w:r>
          </w:p>
        </w:tc>
        <w:tc>
          <w:tcPr/>
          <w:p>
            <w:pPr>
              <w:pStyle w:val="Compact"/>
              <w:jc w:val="left"/>
            </w:pPr>
            <w:r>
              <w:t xml:space="preserve">Lean Production Implementation (Community-Based)</w:t>
            </w:r>
          </w:p>
        </w:tc>
        <w:tc>
          <w:tcPr/>
          <w:p>
            <w:pPr>
              <w:pStyle w:val="Compact"/>
              <w:jc w:val="left"/>
            </w:pPr>
            <w:r>
              <w:t xml:space="preserve">$155,000</w:t>
            </w:r>
          </w:p>
        </w:tc>
        <w:tc>
          <w:tcPr/>
          <w:p>
            <w:pPr>
              <w:pStyle w:val="Compact"/>
              <w:jc w:val="left"/>
            </w:pPr>
            <w:r>
              <w:t xml:space="preserve">41% productivity lift; 32 new jobs created</w:t>
            </w:r>
          </w:p>
        </w:tc>
      </w:tr>
    </w:tbl>
    <w:p>
      <w:pPr>
        <w:pStyle w:val="BodyText"/>
      </w:pPr>
      <w:r>
        <w:t xml:space="preserve">Our Industrial Engineer team achieved a remarkable 92% client retention rate in Kinshasa this quarter by delivering measurable results aligned with DRC's national development priorities. The $1.85M revenue represents 37% of our global Industrial Engineer service portfolio – demonstrating DR Congo Kinshasa as a high-potential market requiring tailored engineering solutions.</w:t>
      </w:r>
    </w:p>
    <w:bookmarkEnd w:id="22"/>
    <w:bookmarkStart w:id="23" w:name="X3f536c6331579d357150fd8adbc3259c2b04416"/>
    <w:p>
      <w:pPr>
        <w:pStyle w:val="Heading2"/>
      </w:pPr>
      <w:r>
        <w:t xml:space="preserve">IV. Key Challenges in DR Congo Kinshasa: Industrial Engineer Perspective</w:t>
      </w:r>
    </w:p>
    <w:p>
      <w:pPr>
        <w:pStyle w:val="FirstParagraph"/>
      </w:pPr>
      <w:r>
        <w:t xml:space="preserve">Operating as an Industrial Engineer in DR Congo Kinshasa demands navigating complex constraints:</w:t>
      </w:r>
    </w:p>
    <w:p>
      <w:pPr>
        <w:numPr>
          <w:ilvl w:val="0"/>
          <w:numId w:val="1002"/>
        </w:numPr>
        <w:pStyle w:val="Compact"/>
      </w:pPr>
      <w:r>
        <w:rPr>
          <w:bCs/>
          <w:b/>
        </w:rPr>
        <w:t xml:space="preserve">Infrastructure Deficits:</w:t>
      </w:r>
      <w:r>
        <w:t xml:space="preserve"> </w:t>
      </w:r>
      <w:r>
        <w:t xml:space="preserve">Only 14% of roads connect to major industrial zones, causing 35-45% delivery delays (Industrial Engineer Field Data, Q3)</w:t>
      </w:r>
    </w:p>
    <w:p>
      <w:pPr>
        <w:numPr>
          <w:ilvl w:val="0"/>
          <w:numId w:val="1002"/>
        </w:numPr>
        <w:pStyle w:val="Compact"/>
      </w:pPr>
      <w:r>
        <w:rPr>
          <w:bCs/>
          <w:b/>
        </w:rPr>
        <w:t xml:space="preserve">Regulatory Complexity:</w:t>
      </w:r>
      <w:r>
        <w:t xml:space="preserve"> </w:t>
      </w:r>
      <w:r>
        <w:t xml:space="preserve">Multiple permitting agencies slow project implementation by avg. 72 days</w:t>
      </w:r>
    </w:p>
    <w:p>
      <w:pPr>
        <w:numPr>
          <w:ilvl w:val="0"/>
          <w:numId w:val="1002"/>
        </w:numPr>
        <w:pStyle w:val="Compact"/>
      </w:pPr>
      <w:r>
        <w:rPr>
          <w:bCs/>
          <w:b/>
        </w:rPr>
        <w:t xml:space="preserve">Talent Acquisition:</w:t>
      </w:r>
      <w:r>
        <w:t xml:space="preserve"> </w:t>
      </w:r>
      <w:r>
        <w:t xml:space="preserve">Shortage of local engineering graduates (&lt;120/year) requiring 8-10 month training cycles for Industrial Engineer roles</w:t>
      </w:r>
    </w:p>
    <w:p>
      <w:pPr>
        <w:numPr>
          <w:ilvl w:val="0"/>
          <w:numId w:val="1002"/>
        </w:numPr>
        <w:pStyle w:val="Compact"/>
      </w:pPr>
      <w:r>
        <w:rPr>
          <w:bCs/>
          <w:b/>
        </w:rPr>
        <w:t xml:space="preserve">Security Logistics:</w:t>
      </w:r>
      <w:r>
        <w:t xml:space="preserve"> </w:t>
      </w:r>
      <w:r>
        <w:t xml:space="preserve">Transport risks necessitate 23% budget allocation for security protocols (vs. global avg. 8%)</w:t>
      </w:r>
    </w:p>
    <w:p>
      <w:pPr>
        <w:pStyle w:val="FirstParagraph"/>
      </w:pPr>
      <w:r>
        <w:t xml:space="preserve">Our Industrial Engineer team mitigated these through: (1) Partnering with Kinshasa Technical University for talent pipeline development, (2) Implementing blockchain-based documentation to streamline permits, and (3) Creating "community security clusters" with local chiefs.</w:t>
      </w:r>
    </w:p>
    <w:bookmarkEnd w:id="23"/>
    <w:bookmarkStart w:id="24" w:name="Xf8f8cec92188191e0e92494aa067b1753a421af"/>
    <w:p>
      <w:pPr>
        <w:pStyle w:val="Heading2"/>
      </w:pPr>
      <w:r>
        <w:t xml:space="preserve">V. Strategic Recommendations for Industrial Engineer Sales Growth</w:t>
      </w:r>
    </w:p>
    <w:p>
      <w:pPr>
        <w:pStyle w:val="FirstParagraph"/>
      </w:pPr>
      <w:r>
        <w:t xml:space="preserve">Based on Q3 performance in DR Congo Kinshasa, we recommend:</w:t>
      </w:r>
    </w:p>
    <w:p>
      <w:pPr>
        <w:numPr>
          <w:ilvl w:val="0"/>
          <w:numId w:val="1003"/>
        </w:numPr>
        <w:pStyle w:val="Compact"/>
      </w:pPr>
      <w:r>
        <w:rPr>
          <w:bCs/>
          <w:b/>
        </w:rPr>
        <w:t xml:space="preserve">Scale Community-Embedded Models:</w:t>
      </w:r>
      <w:r>
        <w:t xml:space="preserve"> </w:t>
      </w:r>
      <w:r>
        <w:t xml:space="preserve">Deploy 5 new Industrial Engineer teams within artisanal cooperatives by Q1 2024, targeting the $87M informal sector (World Bank). This builds trust and unlocks underserved market segments.</w:t>
      </w:r>
    </w:p>
    <w:p>
      <w:pPr>
        <w:numPr>
          <w:ilvl w:val="0"/>
          <w:numId w:val="1003"/>
        </w:numPr>
        <w:pStyle w:val="Compact"/>
      </w:pPr>
      <w:r>
        <w:rPr>
          <w:bCs/>
          <w:b/>
        </w:rPr>
        <w:t xml:space="preserve">Develop DRC-Specific Digital Tools:</w:t>
      </w:r>
      <w:r>
        <w:t xml:space="preserve"> </w:t>
      </w:r>
      <w:r>
        <w:t xml:space="preserve">Create offline-capable mobile applications for real-time production tracking in low-connectivity areas – reducing data collection time by 65% (pilot tested with Kinshasa Textile Cooperative).</w:t>
      </w:r>
    </w:p>
    <w:p>
      <w:pPr>
        <w:numPr>
          <w:ilvl w:val="0"/>
          <w:numId w:val="1003"/>
        </w:numPr>
        <w:pStyle w:val="Compact"/>
      </w:pPr>
      <w:r>
        <w:rPr>
          <w:bCs/>
          <w:b/>
        </w:rPr>
        <w:t xml:space="preserve">Forge Mining-Industry Partnerships:</w:t>
      </w:r>
      <w:r>
        <w:t xml:space="preserve"> </w:t>
      </w:r>
      <w:r>
        <w:t xml:space="preserve">Establish formal alliances with mining companies to co-fund infrastructure projects (e.g., rail corridors linking mines to Kinshasa factories), generating 20+ new Industrial Engineer contracts annually.</w:t>
      </w:r>
    </w:p>
    <w:p>
      <w:pPr>
        <w:numPr>
          <w:ilvl w:val="0"/>
          <w:numId w:val="1003"/>
        </w:numPr>
        <w:pStyle w:val="Compact"/>
      </w:pPr>
      <w:r>
        <w:rPr>
          <w:bCs/>
          <w:b/>
        </w:rPr>
        <w:t xml:space="preserve">Certify Local Talent as "Kinshasa Certified Industrial Engineers":</w:t>
      </w:r>
      <w:r>
        <w:t xml:space="preserve"> </w:t>
      </w:r>
      <w:r>
        <w:t xml:space="preserve">Work with government to create a national certification standard, addressing talent gap while building brand authority in DR Congo Kinshasa.</w:t>
      </w:r>
    </w:p>
    <w:bookmarkEnd w:id="24"/>
    <w:bookmarkStart w:id="25" w:name="X08859914a8660bb72930cc1d05933550e312a2f"/>
    <w:p>
      <w:pPr>
        <w:pStyle w:val="Heading2"/>
      </w:pPr>
      <w:r>
        <w:t xml:space="preserve">VI. Future Outlook: Industrial Engineer Roadmap for DR Congo Kinshasa</w:t>
      </w:r>
    </w:p>
    <w:p>
      <w:pPr>
        <w:pStyle w:val="FirstParagraph"/>
      </w:pPr>
      <w:r>
        <w:t xml:space="preserve">We project 35% revenue growth in DR Congo Kinshasa by Q4 2024, driven by strategic investments aligned with DRC's "Vision 2030" industrialization goals. Our Industrial Engineer pipeline includes:</w:t>
      </w:r>
    </w:p>
    <w:p>
      <w:pPr>
        <w:numPr>
          <w:ilvl w:val="0"/>
          <w:numId w:val="1004"/>
        </w:numPr>
        <w:pStyle w:val="Compact"/>
      </w:pPr>
      <w:r>
        <w:rPr>
          <w:bCs/>
          <w:b/>
        </w:rPr>
        <w:t xml:space="preserve">Hydroelectric Power Integration:</w:t>
      </w:r>
      <w:r>
        <w:t xml:space="preserve"> </w:t>
      </w:r>
      <w:r>
        <w:t xml:space="preserve">$1.5M project optimizing Kinshasa's energy grid for industrial use (expected close Q2 2024)</w:t>
      </w:r>
    </w:p>
    <w:p>
      <w:pPr>
        <w:numPr>
          <w:ilvl w:val="0"/>
          <w:numId w:val="1004"/>
        </w:numPr>
        <w:pStyle w:val="Compact"/>
      </w:pPr>
      <w:r>
        <w:rPr>
          <w:bCs/>
          <w:b/>
        </w:rPr>
        <w:t xml:space="preserve">Agrifood Value Chain Initiative:</w:t>
      </w:r>
      <w:r>
        <w:t xml:space="preserve"> </w:t>
      </w:r>
      <w:r>
        <w:t xml:space="preserve">Partnership with UNDP to digitize 175 smallholder farms across Kasai region</w:t>
      </w:r>
    </w:p>
    <w:p>
      <w:pPr>
        <w:numPr>
          <w:ilvl w:val="0"/>
          <w:numId w:val="1004"/>
        </w:numPr>
        <w:pStyle w:val="Compact"/>
      </w:pPr>
      <w:r>
        <w:rPr>
          <w:bCs/>
          <w:b/>
        </w:rPr>
        <w:t xml:space="preserve">Kinshasa Industrial Park Development:</w:t>
      </w:r>
      <w:r>
        <w:t xml:space="preserve"> </w:t>
      </w:r>
      <w:r>
        <w:t xml:space="preserve">Comprehensive master planning for the $580M economic zone – our flagship Industrial Engineer project</w:t>
      </w:r>
    </w:p>
    <w:p>
      <w:pPr>
        <w:pStyle w:val="FirstParagraph"/>
      </w:pPr>
      <w:r>
        <w:t xml:space="preserve">The path forward requires continued investment in context-specific industrial engineering solutions. As an Industrial Engineer operating in DR Congo Kinshasa, we must prioritize solutions that work within the region's unique reality: leveraging local knowledge, building community ownership, and delivering tangible efficiency gains – not just theoretical optimization. This approach has already proven its value through our $1.85M sales this quarter.</w:t>
      </w:r>
    </w:p>
    <w:bookmarkEnd w:id="25"/>
    <w:bookmarkStart w:id="26" w:name="vii.-conclusion"/>
    <w:p>
      <w:pPr>
        <w:pStyle w:val="Heading2"/>
      </w:pPr>
      <w:r>
        <w:t xml:space="preserve">VII. Conclusion</w:t>
      </w:r>
    </w:p>
    <w:p>
      <w:pPr>
        <w:pStyle w:val="FirstParagraph"/>
      </w:pPr>
      <w:r>
        <w:t xml:space="preserve">The DR Congo Kinshasa market represents a transformative opportunity for Industrial Engineers committed to development-driven operations. Our Q3 performance demonstrates that when industrial engineering solutions are deeply adapted to local conditions – addressing power constraints, supply chain fragmentation, and talent limitations – sustainable growth is achievable. As an Industrial Engineer team embedded in Kinshasa's ecosystem, we've proven that 22% revenue growth is possible even amid complex operational environments. We recommend accelerating investments in community-based industrial engineering models while developing DRC-specific digital tools to maximize impact. The next phase requires doubling down on partnerships with the Congolese government and private sector to scale our Industrial Engineer framework across Kinshasa's rapidly evolving economic landscape, turning challenges into engines for inclusive industrial growth.</w:t>
      </w:r>
    </w:p>
    <w:p>
      <w:pPr>
        <w:pStyle w:val="BodyText"/>
      </w:pPr>
      <w:r>
        <w:rPr>
          <w:bCs/>
          <w:b/>
        </w:rPr>
        <w:t xml:space="preserve">Prepared By:</w:t>
      </w:r>
      <w:r>
        <w:t xml:space="preserve"> </w:t>
      </w:r>
      <w:r>
        <w:t xml:space="preserve">Global Industrial Solutions Group – DR Congo Kinshasa Operations Team</w:t>
      </w:r>
      <w:r>
        <w:br/>
      </w:r>
      <w:r>
        <w:rPr>
          <w:bCs/>
          <w:b/>
        </w:rPr>
        <w:t xml:space="preserve">Contact:</w:t>
      </w:r>
      <w:r>
        <w:t xml:space="preserve"> </w:t>
      </w:r>
      <w:r>
        <w:t xml:space="preserve">engineering.drc@globalindustrial.com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DR Congo Kinshasa Market Analysis</dc:title>
  <dc:creator/>
  <dc:language>en</dc:language>
  <cp:keywords/>
  <dcterms:created xsi:type="dcterms:W3CDTF">2026-07-20T19:07:33Z</dcterms:created>
  <dcterms:modified xsi:type="dcterms:W3CDTF">2026-07-20T19:07:33Z</dcterms:modified>
</cp:coreProperties>
</file>

<file path=docProps/custom.xml><?xml version="1.0" encoding="utf-8"?>
<Properties xmlns="http://schemas.openxmlformats.org/officeDocument/2006/custom-properties" xmlns:vt="http://schemas.openxmlformats.org/officeDocument/2006/docPropsVTypes"/>
</file>