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Impact</w:t>
      </w:r>
      <w:r>
        <w:t xml:space="preserve"> </w:t>
      </w:r>
      <w:r>
        <w:t xml:space="preserve">in</w:t>
      </w:r>
      <w:r>
        <w:t xml:space="preserve"> </w:t>
      </w:r>
      <w:r>
        <w:t xml:space="preserve">Alexandria,</w:t>
      </w:r>
      <w:r>
        <w:t xml:space="preserve"> </w:t>
      </w:r>
      <w:r>
        <w:t xml:space="preserve">Egypt</w:t>
      </w:r>
    </w:p>
    <w:bookmarkStart w:id="29" w:name="Xbfdf2a75716e0ec7299281a34fdca1fd6b647b7"/>
    <w:p>
      <w:pPr>
        <w:pStyle w:val="Heading1"/>
      </w:pPr>
      <w:r>
        <w:t xml:space="preserve">Sales Report: Industrial Engineering Excellence Driving Growth in Alexandria, Egypt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Strategic Partners</w:t>
      </w:r>
      <w:r>
        <w:br/>
      </w:r>
      <w:r>
        <w:rPr>
          <w:bCs/>
          <w:b/>
        </w:rPr>
        <w:t xml:space="preserve">Region:</w:t>
      </w:r>
      <w:r>
        <w:t xml:space="preserve"> </w:t>
      </w:r>
      <w:r>
        <w:t xml:space="preserve">Alexandria, Egypt</w:t>
      </w:r>
    </w:p>
    <w:bookmarkStart w:id="20" w:name="i.-executive-summary"/>
    <w:p>
      <w:pPr>
        <w:pStyle w:val="Heading2"/>
      </w:pPr>
      <w:r>
        <w:t xml:space="preserve">I. Executive Summary</w:t>
      </w:r>
    </w:p>
    <w:p>
      <w:pPr>
        <w:pStyle w:val="FirstParagraph"/>
      </w:pPr>
      <w:r>
        <w:t xml:space="preserve">This Sales Report details the strategic impact of Industrial Engineering solutions implemented across key manufacturing and logistics hubs in Alexandria, Egypt. By deploying specialized Industrial Engineers, we have directly enhanced sales performance through process optimization, cost reduction, and improved client delivery timelines. The Alexandria market—serving as a critical industrial corridor for Northern Egypt—has demonstrated a 18% YoY increase in repeat client contracts since Q1 2023, with Industrial Engineering initiatives identified as the primary catalyst. This report underscores how targeted engineering expertise translates to measurable revenue growth within Egypt’s evolving manufacturing ecosystem.</w:t>
      </w:r>
    </w:p>
    <w:bookmarkEnd w:id="20"/>
    <w:bookmarkStart w:id="22" w:name="Xf4c35f5d6955364570605bda4a127b48fc2915e"/>
    <w:p>
      <w:pPr>
        <w:pStyle w:val="Heading2"/>
      </w:pPr>
      <w:r>
        <w:t xml:space="preserve">II. Alexandria Market Context: Why Industrial Engineering Matters</w:t>
      </w:r>
    </w:p>
    <w:p>
      <w:pPr>
        <w:pStyle w:val="FirstParagraph"/>
      </w:pPr>
      <w:r>
        <w:t xml:space="preserve">Alexandria remains Egypt’s second-largest industrial city, hosting 34% of the nation’s textile factories, 27% of chemical processing plants, and the strategic Port of Alexandria handling 51% of Egypt’s containerized cargo. However, operational inefficiencies—such as average production downtime (8.2 hours/week), warehouse bottlenecks at Al-Montazah industrial zone, and inconsistent supply chain coordination—have historically limited sales potential. Our Industrial Engineers have been embedded within 12 major clients across Alexandria since January 2023 to address these gaps. This localized engineering presence has proven indispensable for converting operational improvements into competitive sales advantages.</w:t>
      </w:r>
    </w:p>
    <w:bookmarkStart w:id="21" w:name="key-market-challenges-addressed"/>
    <w:p>
      <w:pPr>
        <w:pStyle w:val="Heading3"/>
      </w:pPr>
      <w:r>
        <w:t xml:space="preserve">Key Market Challenges Addressed:</w:t>
      </w:r>
    </w:p>
    <w:p>
      <w:pPr>
        <w:numPr>
          <w:ilvl w:val="0"/>
          <w:numId w:val="1001"/>
        </w:numPr>
        <w:pStyle w:val="Compact"/>
      </w:pPr>
      <w:r>
        <w:rPr>
          <w:bCs/>
          <w:b/>
        </w:rPr>
        <w:t xml:space="preserve">Supply Chain Fragmentation:</w:t>
      </w:r>
      <w:r>
        <w:t xml:space="preserve"> </w:t>
      </w:r>
      <w:r>
        <w:t xml:space="preserve">78% of clients reported delays in raw material procurement from Mediterranean ports (e.g., Alexandria Port, Damietta), directly impacting on-time delivery commitments.</w:t>
      </w:r>
    </w:p>
    <w:p>
      <w:pPr>
        <w:numPr>
          <w:ilvl w:val="0"/>
          <w:numId w:val="1001"/>
        </w:numPr>
        <w:pStyle w:val="Compact"/>
      </w:pPr>
      <w:r>
        <w:rPr>
          <w:bCs/>
          <w:b/>
        </w:rPr>
        <w:t xml:space="preserve">Production Line Inefficiencies:</w:t>
      </w:r>
      <w:r>
        <w:t xml:space="preserve"> </w:t>
      </w:r>
      <w:r>
        <w:t xml:space="preserve">Average equipment utilization rates at textile mills in Menoufia-Alexandria corridor stood at 68% vs. global benchmarks of 85%.</w:t>
      </w:r>
    </w:p>
    <w:bookmarkEnd w:id="21"/>
    <w:bookmarkEnd w:id="22"/>
    <w:bookmarkStart w:id="24" w:name="Xccbe5671aa5e0fe698692a8e10e2510e447c4d2"/>
    <w:p>
      <w:pPr>
        <w:pStyle w:val="Heading2"/>
      </w:pPr>
      <w:r>
        <w:t xml:space="preserve">III. Industrial Engineer-Driven Sales Performance Metrics</w:t>
      </w:r>
    </w:p>
    <w:p>
      <w:pPr>
        <w:pStyle w:val="FirstParagraph"/>
      </w:pPr>
      <w:r>
        <w:t xml:space="preserve">The integration of Industrial Engineers into client operations has yielded quantifiable sales outcomes across Alexandria:</w:t>
      </w:r>
    </w:p>
    <w:p>
      <w:pPr>
        <w:pStyle w:val="BodyText"/>
      </w:pPr>
      <w:r>
        <w:t xml:space="preserve">Initiative</w:t>
      </w:r>
    </w:p>
    <w:p>
      <w:pPr>
        <w:pStyle w:val="BodyText"/>
      </w:pPr>
      <w:r>
        <w:t xml:space="preserve">Client Sector (Alexandria)</w:t>
      </w:r>
    </w:p>
    <w:p>
      <w:pPr>
        <w:pStyle w:val="BodyText"/>
      </w:pPr>
      <w:r>
        <w:t xml:space="preserve">Timeframe</w:t>
      </w:r>
    </w:p>
    <w:p>
      <w:pPr>
        <w:pStyle w:val="BodyText"/>
      </w:pPr>
      <w:r>
        <w:t xml:space="preserve">Sales Impact</w:t>
      </w:r>
    </w:p>
    <w:p>
      <w:pPr>
        <w:pStyle w:val="BodyText"/>
      </w:pPr>
      <w:r>
        <w:t xml:space="preserve">Warehouse Automation at Al-Montazah Logistics Hub</w:t>
      </w:r>
    </w:p>
    <w:p>
      <w:pPr>
        <w:pStyle w:val="BodyText"/>
      </w:pPr>
      <w:r>
        <w:t xml:space="preserve">Logistics/3PL</w:t>
      </w:r>
    </w:p>
    <w:p>
      <w:pPr>
        <w:pStyle w:val="BodyText"/>
      </w:pPr>
      <w:r>
        <w:t xml:space="preserve">Q2-Q3 2023</w:t>
      </w:r>
    </w:p>
    <w:p>
      <w:pPr>
        <w:pStyle w:val="BodyText"/>
      </w:pPr>
      <w:r>
        <w:t xml:space="preserve">+24% client retention; $1.8M new contract secured (Alexandria-based manufacturer)</w:t>
      </w:r>
    </w:p>
    <w:p>
      <w:pPr>
        <w:pStyle w:val="BodyText"/>
      </w:pPr>
      <w:r>
        <w:t xml:space="preserve">Lean Manufacturing in Textile Mills (Ras El-Hekma Zone)</w:t>
      </w:r>
    </w:p>
    <w:p>
      <w:pPr>
        <w:pStyle w:val="BodyText"/>
      </w:pPr>
      <w:r>
        <w:t xml:space="preserve">Textiles</w:t>
      </w:r>
    </w:p>
    <w:p>
      <w:pPr>
        <w:pStyle w:val="BodyText"/>
      </w:pPr>
      <w:r>
        <w:t xml:space="preserve">Q1-Q3 2023</w:t>
      </w:r>
    </w:p>
    <w:p>
      <w:pPr>
        <w:pStyle w:val="BodyText"/>
      </w:pPr>
      <w:r>
        <w:t xml:space="preserve">+15% order volume; 3 new export contracts to EU via reduced lead times (from 45 to 28 days)</w:t>
      </w:r>
    </w:p>
    <w:p>
      <w:pPr>
        <w:pStyle w:val="BodyText"/>
      </w:pPr>
      <w:r>
        <w:t xml:space="preserve">Energy-Resilient Production Systems (Sidi Gaber Industrial Park)</w:t>
      </w:r>
    </w:p>
    <w:p>
      <w:pPr>
        <w:pStyle w:val="BodyText"/>
      </w:pPr>
      <w:r>
        <w:rPr>
          <w:bCs/>
          <w:b/>
        </w:rPr>
        <w:t xml:space="preserve">Chemical Processing</w:t>
      </w:r>
    </w:p>
    <w:p>
      <w:pPr>
        <w:pStyle w:val="BodyText"/>
      </w:pPr>
      <w:r>
        <w:t xml:space="preserve">Q2-Q4 2023</w:t>
      </w:r>
    </w:p>
    <w:p>
      <w:pPr>
        <w:pStyle w:val="BodyText"/>
      </w:pPr>
      <w:r>
        <w:t xml:space="preserve">$950K revenue preserved; client retention rate 100% despite national energy crisis</w:t>
      </w:r>
    </w:p>
    <w:bookmarkStart w:id="23" w:name="core-sales-engineering-synergy"/>
    <w:p>
      <w:pPr>
        <w:pStyle w:val="Heading3"/>
      </w:pPr>
      <w:r>
        <w:t xml:space="preserve">Core Sales-Engineering Synergy:</w:t>
      </w:r>
    </w:p>
    <w:p>
      <w:pPr>
        <w:numPr>
          <w:ilvl w:val="0"/>
          <w:numId w:val="1002"/>
        </w:numPr>
        <w:pStyle w:val="Compact"/>
      </w:pPr>
      <w:r>
        <w:rPr>
          <w:bCs/>
          <w:b/>
        </w:rPr>
        <w:t xml:space="preserve">Reduced Time-to-Market:</w:t>
      </w:r>
      <w:r>
        <w:t xml:space="preserve"> </w:t>
      </w:r>
      <w:r>
        <w:t xml:space="preserve">Industrial Engineers optimized assembly lines at Alexandria’s "Nile Chemicals" plant, cutting production cycles by 22%. This enabled securing a $4.1M government infrastructure contract (Ministry of Housing) that required 30-day delivery.</w:t>
      </w:r>
    </w:p>
    <w:p>
      <w:pPr>
        <w:numPr>
          <w:ilvl w:val="0"/>
          <w:numId w:val="1002"/>
        </w:numPr>
        <w:pStyle w:val="Compact"/>
      </w:pPr>
      <w:r>
        <w:rPr>
          <w:bCs/>
          <w:b/>
        </w:rPr>
        <w:t xml:space="preserve">Cost-Competitive Pricing:</w:t>
      </w:r>
      <w:r>
        <w:t xml:space="preserve"> </w:t>
      </w:r>
      <w:r>
        <w:t xml:space="preserve">By eliminating waste (e.g., reducing raw material scrap from 9% to 3.5% in textiles), clients increased profit margins by 18%. This allowed competitive pricing that won bids against foreign suppliers at Alexandria’s Industrial Exhibition (Sept 2023).</w:t>
      </w:r>
    </w:p>
    <w:p>
      <w:pPr>
        <w:numPr>
          <w:ilvl w:val="0"/>
          <w:numId w:val="1002"/>
        </w:numPr>
        <w:pStyle w:val="Compact"/>
      </w:pPr>
      <w:r>
        <w:rPr>
          <w:bCs/>
          <w:b/>
        </w:rPr>
        <w:t xml:space="preserve">Client Trust Building:</w:t>
      </w:r>
      <w:r>
        <w:t xml:space="preserve"> </w:t>
      </w:r>
      <w:r>
        <w:t xml:space="preserve">Engineers’ on-site presence (e.g., daily troubleshooting at Al-Montazah factories) built credibility, turning 7 client escalations into long-term partnerships.</w:t>
      </w:r>
    </w:p>
    <w:bookmarkEnd w:id="23"/>
    <w:bookmarkEnd w:id="24"/>
    <w:bookmarkStart w:id="25" w:name="Xc2fb9793d154fd16035c1841c3914976c0b6fcd"/>
    <w:p>
      <w:pPr>
        <w:pStyle w:val="Heading2"/>
      </w:pPr>
      <w:r>
        <w:t xml:space="preserve">IV. Alexandria-Specific Success Case Study</w:t>
      </w:r>
    </w:p>
    <w:p>
      <w:pPr>
        <w:pStyle w:val="FirstParagraph"/>
      </w:pPr>
      <w:r>
        <w:rPr>
          <w:bCs/>
          <w:b/>
          <w:iCs/>
          <w:i/>
        </w:rPr>
        <w:t xml:space="preserve">Client:</w:t>
      </w:r>
      <w:r>
        <w:rPr>
          <w:iCs/>
          <w:i/>
        </w:rPr>
        <w:t xml:space="preserve"> </w:t>
      </w:r>
      <w:r>
        <w:rPr>
          <w:iCs/>
          <w:i/>
        </w:rPr>
        <w:t xml:space="preserve">AlexTextile Ltd. (Alexandria’s largest textile exporter)</w:t>
      </w:r>
    </w:p>
    <w:p>
      <w:pPr>
        <w:pStyle w:val="BodyText"/>
      </w:pPr>
      <w:r>
        <w:rPr>
          <w:bCs/>
          <w:b/>
        </w:rPr>
        <w:t xml:space="preserve">Challenge:</w:t>
      </w:r>
      <w:r>
        <w:t xml:space="preserve"> </w:t>
      </w:r>
      <w:r>
        <w:t xml:space="preserve">40% of export orders delayed due to manual inventory tracking and machine breakdowns at their 350-employee facility near Al-Manshia.</w:t>
      </w:r>
    </w:p>
    <w:p>
      <w:pPr>
        <w:pStyle w:val="BodyText"/>
      </w:pPr>
      <w:r>
        <w:rPr>
          <w:bCs/>
          <w:b/>
        </w:rPr>
        <w:t xml:space="preserve">Industrial Engineering Intervention:</w:t>
      </w:r>
    </w:p>
    <w:p>
      <w:pPr>
        <w:numPr>
          <w:ilvl w:val="0"/>
          <w:numId w:val="1003"/>
        </w:numPr>
        <w:pStyle w:val="Compact"/>
      </w:pPr>
      <w:r>
        <w:t xml:space="preserve">Deployed real-time IoT sensors on 12 key looms (Alexandria Industrial Park).</w:t>
      </w:r>
    </w:p>
    <w:p>
      <w:pPr>
        <w:pStyle w:val="FirstParagraph"/>
      </w:pPr>
      <w:r>
        <w:rPr>
          <w:bCs/>
          <w:b/>
        </w:rPr>
        <w:t xml:space="preserve">Result:</w:t>
      </w:r>
      <w:r>
        <w:t xml:space="preserve"> </w:t>
      </w:r>
      <w:r>
        <w:t xml:space="preserve">Order fulfillment rate increased from 64% to 92%, enabling AlexTextile to secure a new €1.5M contract with German fashion brands. Sales grew by 28% YTD in Alexandria, directly attributed to engineering-led operational excellence.</w:t>
      </w:r>
    </w:p>
    <w:bookmarkEnd w:id="25"/>
    <w:bookmarkStart w:id="26" w:name="Xbe4038e6fb237466a6f7ca554915241b07b8e52"/>
    <w:p>
      <w:pPr>
        <w:pStyle w:val="Heading2"/>
      </w:pPr>
      <w:r>
        <w:t xml:space="preserve">V. Challenges &amp; Mitigation Strategies for Egypt’s Alexandria Market</w:t>
      </w:r>
    </w:p>
    <w:p>
      <w:pPr>
        <w:pStyle w:val="FirstParagraph"/>
      </w:pPr>
      <w:r>
        <w:t xml:space="preserve">While results are strong, unique Alexandria challenges require tailored approaches:</w:t>
      </w:r>
    </w:p>
    <w:p>
      <w:pPr>
        <w:numPr>
          <w:ilvl w:val="0"/>
          <w:numId w:val="1004"/>
        </w:numPr>
        <w:pStyle w:val="Compact"/>
      </w:pPr>
      <w:r>
        <w:rPr>
          <w:bCs/>
          <w:b/>
        </w:rPr>
        <w:t xml:space="preserve">Infrastructure Gaps:</w:t>
      </w:r>
      <w:r>
        <w:t xml:space="preserve"> </w:t>
      </w:r>
      <w:r>
        <w:t xml:space="preserve">Power instability requires Industrial Engineers to design off-grid energy solutions (e.g., solar microgrids at clients’ facilities). 85% of engineers in our team now hold renewable energy certifications.</w:t>
      </w:r>
    </w:p>
    <w:p>
      <w:pPr>
        <w:numPr>
          <w:ilvl w:val="0"/>
          <w:numId w:val="1004"/>
        </w:numPr>
        <w:pStyle w:val="Compact"/>
      </w:pPr>
      <w:r>
        <w:rPr>
          <w:bCs/>
          <w:b/>
        </w:rPr>
        <w:t xml:space="preserve">Labor Skill Mismatch:</w:t>
      </w:r>
      <w:r>
        <w:t xml:space="preserve"> </w:t>
      </w:r>
      <w:r>
        <w:t xml:space="preserve">Partnering with Alexandria Technical University to co-develop "Industrial Engineering Apprenticeships" addressing local talent shortages. 20 new graduates hired Q3 2023.</w:t>
      </w:r>
    </w:p>
    <w:p>
      <w:pPr>
        <w:numPr>
          <w:ilvl w:val="0"/>
          <w:numId w:val="1004"/>
        </w:numPr>
        <w:pStyle w:val="Compact"/>
      </w:pPr>
      <w:r>
        <w:rPr>
          <w:bCs/>
          <w:b/>
        </w:rPr>
        <w:t xml:space="preserve">Regulatory Compliance:</w:t>
      </w:r>
      <w:r>
        <w:t xml:space="preserve"> </w:t>
      </w:r>
      <w:r>
        <w:t xml:space="preserve">Egypt’s new Industrial Development Law (Decree 176/2021) mandates efficiency targets. Our engineers provide compliance roadmap services, turning regulation into sales opportunity (e.g., securing a $750K contract for audit services from Alexandria steel manufacturer).</w:t>
      </w:r>
    </w:p>
    <w:bookmarkEnd w:id="26"/>
    <w:bookmarkStart w:id="27" w:name="X80324b33e854f5b7acb10d2acc06c5c38fb3997"/>
    <w:p>
      <w:pPr>
        <w:pStyle w:val="Heading2"/>
      </w:pPr>
      <w:r>
        <w:t xml:space="preserve">VI. Strategic Roadmap for Continued Growth in Egypt Alexandria</w:t>
      </w:r>
    </w:p>
    <w:p>
      <w:pPr>
        <w:pStyle w:val="FirstParagraph"/>
      </w:pPr>
      <w:r>
        <w:t xml:space="preserve">Building on Q3 2023 success, our Industrial Engineering strategy will focus on:</w:t>
      </w:r>
    </w:p>
    <w:p>
      <w:pPr>
        <w:numPr>
          <w:ilvl w:val="0"/>
          <w:numId w:val="1005"/>
        </w:numPr>
        <w:pStyle w:val="Compact"/>
      </w:pPr>
      <w:r>
        <w:rPr>
          <w:bCs/>
          <w:b/>
        </w:rPr>
        <w:t xml:space="preserve">Hyper-Local Partnerships:</w:t>
      </w:r>
      <w:r>
        <w:t xml:space="preserve"> </w:t>
      </w:r>
      <w:r>
        <w:t xml:space="preserve">Collaborate with Alexandria Chamber of Commerce to host "Sales &amp; Engineering Efficiency Workshops" targeting SMEs in the Sidi Gaber and Borg El Arab zones.</w:t>
      </w:r>
    </w:p>
    <w:p>
      <w:pPr>
        <w:numPr>
          <w:ilvl w:val="0"/>
          <w:numId w:val="1005"/>
        </w:numPr>
        <w:pStyle w:val="Compact"/>
      </w:pPr>
      <w:r>
        <w:rPr>
          <w:bCs/>
          <w:b/>
        </w:rPr>
        <w:t xml:space="preserve">Digital Integration:</w:t>
      </w:r>
      <w:r>
        <w:t xml:space="preserve"> </w:t>
      </w:r>
      <w:r>
        <w:t xml:space="preserve">Implement AI-driven predictive analytics for Alexandria’s top 5 clients by Q1 2024, targeting 30% further reduction in production delays.</w:t>
      </w:r>
    </w:p>
    <w:p>
      <w:pPr>
        <w:numPr>
          <w:ilvl w:val="0"/>
          <w:numId w:val="1005"/>
        </w:numPr>
        <w:pStyle w:val="Compact"/>
      </w:pPr>
      <w:r>
        <w:rPr>
          <w:bCs/>
          <w:b/>
        </w:rPr>
        <w:t xml:space="preserve">Sustainability as a Sales Driver:</w:t>
      </w:r>
      <w:r>
        <w:t xml:space="preserve"> </w:t>
      </w:r>
      <w:r>
        <w:t xml:space="preserve">Leverage Egypt’s National Strategy for Green Growth to position Industrial Engineers as key enablers of ESG-compliant manufacturing—directly addressing client demand from EU buyers.</w:t>
      </w:r>
    </w:p>
    <w:bookmarkEnd w:id="27"/>
    <w:bookmarkStart w:id="28" w:name="Xbb0240d9b2a7c92df15e0559fc173f2e57c079b"/>
    <w:p>
      <w:pPr>
        <w:pStyle w:val="Heading2"/>
      </w:pPr>
      <w:r>
        <w:t xml:space="preserve">VII. Conclusion: The Indispensable Role of the Industrial Engineer in Alexandria's Sales Ecosystem</w:t>
      </w:r>
    </w:p>
    <w:p>
      <w:pPr>
        <w:pStyle w:val="FirstParagraph"/>
      </w:pPr>
      <w:r>
        <w:t xml:space="preserve">Alexandria’s industrial sector is not merely recovering—it is accelerating. Our data confirms that Industrial Engineers are no longer support staff; they are central to our sales engine in Egypt. By solving Alexandria-specific operational pain points, they directly enable revenue growth, client retention, and market differentiation. The 18% YoY sales lift across our Alexandria client portfolio proves that engineering excellence translates to commercial success. As we scale this model across Egypt’s industrial corridors—from Alexandria’s ports to Assiut’s manufacturing hubs—we are positioning our company as the definitive partner for sales-driven industrial transformation in Egypt.</w:t>
      </w:r>
    </w:p>
    <w:p>
      <w:pPr>
        <w:pStyle w:val="BodyText"/>
      </w:pPr>
      <w:r>
        <w:rPr>
          <w:bCs/>
          <w:b/>
        </w:rPr>
        <w:t xml:space="preserve">Next Steps:</w:t>
      </w:r>
      <w:r>
        <w:t xml:space="preserve"> </w:t>
      </w:r>
      <w:r>
        <w:t xml:space="preserve">Secure $350K investment to expand Industrial Engineer teams by 25% in Alexandria (Q1 2024), targeting textile, chemical, and logistics sectors. This investment is projected to generate $1.8M+ in new sales revenue within 18 months.</w:t>
      </w:r>
    </w:p>
    <w:p>
      <w:pPr>
        <w:pStyle w:val="BodyText"/>
      </w:pPr>
      <w:r>
        <w:rPr>
          <w:iCs/>
          <w:i/>
        </w:rPr>
        <w:t xml:space="preserve">Prepared with strategic insights for Egypt’s industrial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Impact in Alexandria, Egypt</dc:title>
  <dc:creator/>
  <cp:keywords/>
  <dcterms:created xsi:type="dcterms:W3CDTF">2026-07-21T08:47:00Z</dcterms:created>
  <dcterms:modified xsi:type="dcterms:W3CDTF">2026-07-21T08:47:00Z</dcterms:modified>
</cp:coreProperties>
</file>

<file path=docProps/custom.xml><?xml version="1.0" encoding="utf-8"?>
<Properties xmlns="http://schemas.openxmlformats.org/officeDocument/2006/custom-properties" xmlns:vt="http://schemas.openxmlformats.org/officeDocument/2006/docPropsVTypes"/>
</file>