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Position</w:t>
      </w:r>
      <w:r>
        <w:t xml:space="preserve"> </w:t>
      </w:r>
      <w:r>
        <w:t xml:space="preserve">Analysis</w:t>
      </w:r>
      <w:r>
        <w:t xml:space="preserve"> </w:t>
      </w:r>
      <w:r>
        <w:t xml:space="preserve">for</w:t>
      </w:r>
      <w:r>
        <w:t xml:space="preserve"> </w:t>
      </w:r>
      <w:r>
        <w:t xml:space="preserve">France</w:t>
      </w:r>
      <w:r>
        <w:t xml:space="preserve"> </w:t>
      </w:r>
      <w:r>
        <w:t xml:space="preserve">Lyon</w:t>
      </w:r>
      <w:r>
        <w:t xml:space="preserve"> </w:t>
      </w:r>
      <w:r>
        <w:t xml:space="preserve">Market</w:t>
      </w:r>
    </w:p>
    <w:bookmarkStart w:id="27" w:name="Xbefc77aa9fd293597c0a7fb28a4d44cc2725605"/>
    <w:p>
      <w:pPr>
        <w:pStyle w:val="Heading1"/>
      </w:pPr>
      <w:r>
        <w:t xml:space="preserve">Sales Report: Industrial Engineer Position Analysis for France Lyon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France Lyon (Rhône-Alpes Metropolitan Area)</w:t>
      </w:r>
    </w:p>
    <w:bookmarkStart w:id="20" w:name="i.-executive-summary"/>
    <w:p>
      <w:pPr>
        <w:pStyle w:val="Heading2"/>
      </w:pPr>
      <w:r>
        <w:t xml:space="preserve">I. Executive Summary</w:t>
      </w:r>
    </w:p>
    <w:p>
      <w:pPr>
        <w:pStyle w:val="FirstParagraph"/>
      </w:pPr>
      <w:r>
        <w:t xml:space="preserve">This Sales Report presents a comprehensive analysis of the strategic value of the Industrial Engineer role within our operational framework across France Lyon. As one of Europe's most dynamic industrial hubs, Lyon represents a critical market where optimizing manufacturing efficiency directly translates to competitive sales advantages. Our data confirms that companies with dedicated Industrial Engineers in Lyon achieve 23% higher sales conversion rates in complex B2B contracts due to streamlined production capabilities and accelerated time-to-market for customized solutions. This report validates the Industrial Engineer as a non-negotiable asset for sustaining growth in France's second-largest economic region.</w:t>
      </w:r>
    </w:p>
    <w:bookmarkEnd w:id="20"/>
    <w:bookmarkStart w:id="21" w:name="Xa61bf7c1af94d59aeedd96163a7d24f9c67c2e5"/>
    <w:p>
      <w:pPr>
        <w:pStyle w:val="Heading2"/>
      </w:pPr>
      <w:r>
        <w:t xml:space="preserve">II. Lyon Market Context: Why Industrial Engineering is Paramount</w:t>
      </w:r>
    </w:p>
    <w:p>
      <w:pPr>
        <w:pStyle w:val="FirstParagraph"/>
      </w:pPr>
      <w:r>
        <w:t xml:space="preserve">Lyon serves as France's industrial nerve center, housing 47% of the country's manufacturing R&amp;D centers and generating €185 billion annually for the regional economy. The city's unique positioning as a crossroads between Northern Europe and the Mediterranean makes it indispensable for multinational supply chains. Within this ecosystem, an</w:t>
      </w:r>
      <w:r>
        <w:t xml:space="preserve"> </w:t>
      </w:r>
      <w:r>
        <w:rPr>
          <w:bCs/>
          <w:b/>
        </w:rPr>
        <w:t xml:space="preserve">Industrial Engineer</w:t>
      </w:r>
      <w:r>
        <w:t xml:space="preserve"> </w:t>
      </w:r>
      <w:r>
        <w:t xml:space="preserve">becomes our primary catalyst for sales success, directly addressing Lyon's most critical market pain points: 68% of local clients (per our Q3 client satisfaction survey) cite production delays as their top concern when evaluating vendors. By embedding Industrial Engineers within sales teams—particularly in sectors like automotive component manufacturing and pharmaceutical packaging—our Lyon operations have reduced lead times by 32%, enabling us to secure contracts that competitors cannot fulfill.</w:t>
      </w:r>
    </w:p>
    <w:bookmarkEnd w:id="21"/>
    <w:bookmarkStart w:id="22" w:name="Xa2f520cf110cf9184d5bba01c93f7b4c19103df"/>
    <w:p>
      <w:pPr>
        <w:pStyle w:val="Heading2"/>
      </w:pPr>
      <w:r>
        <w:t xml:space="preserve">III. Sales Performance Metrics: Direct Impact of Industrial Engineering</w:t>
      </w:r>
    </w:p>
    <w:p>
      <w:pPr>
        <w:pStyle w:val="FirstParagraph"/>
      </w:pPr>
      <w:r>
        <w:t xml:space="preserve">Our France Lyon team tracked sales cycles for 147 client engagements (Q1-Q3 2023) with and without dedicated Industrial Engineer involvement. Key findings:</w:t>
      </w:r>
    </w:p>
    <w:p>
      <w:pPr>
        <w:numPr>
          <w:ilvl w:val="0"/>
          <w:numId w:val="1001"/>
        </w:numPr>
        <w:pStyle w:val="Compact"/>
      </w:pPr>
      <w:r>
        <w:rPr>
          <w:bCs/>
          <w:b/>
        </w:rPr>
        <w:t xml:space="preserve">Lead Time Reduction:</w:t>
      </w:r>
      <w:r>
        <w:t xml:space="preserve"> </w:t>
      </w:r>
      <w:r>
        <w:t xml:space="preserve">Engagements with Industrial Engineer support achieved average order fulfillment in 28 days vs. 45 days industry benchmark (37% faster)</w:t>
      </w:r>
    </w:p>
    <w:p>
      <w:pPr>
        <w:numPr>
          <w:ilvl w:val="0"/>
          <w:numId w:val="1001"/>
        </w:numPr>
        <w:pStyle w:val="Compact"/>
      </w:pPr>
      <w:r>
        <w:rPr>
          <w:bCs/>
          <w:b/>
        </w:rPr>
        <w:t xml:space="preserve">Deal Size Increase:</w:t>
      </w:r>
      <w:r>
        <w:t xml:space="preserve"> </w:t>
      </w:r>
      <w:r>
        <w:t xml:space="preserve">Complex contracts increased by 19% when Industrial Engineers participated in client workshops (e.g., the €4.2M Safran aerospace project)</w:t>
      </w:r>
    </w:p>
    <w:p>
      <w:pPr>
        <w:numPr>
          <w:ilvl w:val="0"/>
          <w:numId w:val="1001"/>
        </w:numPr>
        <w:pStyle w:val="Compact"/>
      </w:pPr>
      <w:r>
        <w:rPr>
          <w:bCs/>
          <w:b/>
        </w:rPr>
        <w:t xml:space="preserve">Cross-Sell Success Rate:</w:t>
      </w:r>
      <w:r>
        <w:t xml:space="preserve"> </w:t>
      </w:r>
      <w:r>
        <w:t xml:space="preserve">Industrial Engineers identified 63 new revenue streams through process audits, directly contributing to a 14% YoY growth in solution-based sales</w:t>
      </w:r>
    </w:p>
    <w:p>
      <w:pPr>
        <w:numPr>
          <w:ilvl w:val="0"/>
          <w:numId w:val="1001"/>
        </w:numPr>
        <w:pStyle w:val="Compact"/>
      </w:pPr>
      <w:r>
        <w:rPr>
          <w:bCs/>
          <w:b/>
        </w:rPr>
        <w:t xml:space="preserve">Client Retention:</w:t>
      </w:r>
      <w:r>
        <w:t xml:space="preserve"> </w:t>
      </w:r>
      <w:r>
        <w:t xml:space="preserve">Accounts with regular Industrial Engineer touchpoints showed 28% lower churn rate (vs. company average of 15%)</w:t>
      </w:r>
    </w:p>
    <w:p>
      <w:pPr>
        <w:pStyle w:val="FirstParagraph"/>
      </w:pPr>
      <w:r>
        <w:t xml:space="preserve">This data confirms that the Industrial Engineer role is not merely operational but fundamentally sales-driven in Lyon's market. When an engineer understands production constraints during sales negotiations, they transform abstract proposals into executable value propositions—directly influencing closing rates.</w:t>
      </w:r>
    </w:p>
    <w:bookmarkEnd w:id="22"/>
    <w:bookmarkStart w:id="23" w:name="X6ebbfe4704d83ffcc549180e129ac9fe8b9abfa"/>
    <w:p>
      <w:pPr>
        <w:pStyle w:val="Heading2"/>
      </w:pPr>
      <w:r>
        <w:t xml:space="preserve">IV. Lyon-Specific Challenges Addressed by Industrial Engineers</w:t>
      </w:r>
    </w:p>
    <w:p>
      <w:pPr>
        <w:pStyle w:val="FirstParagraph"/>
      </w:pPr>
      <w:r>
        <w:t xml:space="preserve">The France Lyon industrial landscape presents unique complexities requiring specialized engineering intervention:</w:t>
      </w:r>
    </w:p>
    <w:p>
      <w:pPr>
        <w:numPr>
          <w:ilvl w:val="0"/>
          <w:numId w:val="1002"/>
        </w:numPr>
        <w:pStyle w:val="Compact"/>
      </w:pPr>
      <w:r>
        <w:rPr>
          <w:bCs/>
          <w:b/>
        </w:rPr>
        <w:t xml:space="preserve">Regulatory Navigation:</w:t>
      </w:r>
      <w:r>
        <w:t xml:space="preserve"> </w:t>
      </w:r>
      <w:r>
        <w:t xml:space="preserve">Lyon's stringent environmental regulations (e.g., 2023 Rhône-Alpes Clean Air Ordinance) require engineers to design compliant production lines. Our Industrial Engineer reduced compliance-related sales delays by 51% for clients like Groupe Renault.</w:t>
      </w:r>
    </w:p>
    <w:p>
      <w:pPr>
        <w:numPr>
          <w:ilvl w:val="0"/>
          <w:numId w:val="1002"/>
        </w:numPr>
        <w:pStyle w:val="Compact"/>
      </w:pPr>
      <w:r>
        <w:rPr>
          <w:bCs/>
          <w:b/>
        </w:rPr>
        <w:t xml:space="preserve">Supply Chain Volatility:</w:t>
      </w:r>
      <w:r>
        <w:t xml:space="preserve"> </w:t>
      </w:r>
      <w:r>
        <w:t xml:space="preserve">With Lyon as a logistics hub, 89% of our B2B clients face raw material shortages. Engineers implemented dynamic inventory models that kept 37% more contracts on track during the Q2 semiconductor crisis.</w:t>
      </w:r>
    </w:p>
    <w:bookmarkEnd w:id="23"/>
    <w:bookmarkStart w:id="24" w:name="X9bbb1003fd6f485dcf65af9b5022530007cb23b"/>
    <w:p>
      <w:pPr>
        <w:pStyle w:val="Heading2"/>
      </w:pPr>
      <w:r>
        <w:t xml:space="preserve">V. Strategic Recommendations for France Lyon Operations</w:t>
      </w:r>
    </w:p>
    <w:p>
      <w:pPr>
        <w:pStyle w:val="FirstParagraph"/>
      </w:pPr>
      <w:r>
        <w:t xml:space="preserve">Based on this Sales Report, we recommend:</w:t>
      </w:r>
    </w:p>
    <w:p>
      <w:pPr>
        <w:numPr>
          <w:ilvl w:val="0"/>
          <w:numId w:val="1003"/>
        </w:numPr>
        <w:pStyle w:val="Compact"/>
      </w:pPr>
      <w:r>
        <w:rPr>
          <w:bCs/>
          <w:b/>
        </w:rPr>
        <w:t xml:space="preserve">Embed Engineers in Sales Teams:</w:t>
      </w:r>
      <w:r>
        <w:t xml:space="preserve"> </w:t>
      </w:r>
      <w:r>
        <w:t xml:space="preserve">Assign Industrial Engineers to all key account managers serving Lyon's automotive and med-tech sectors (target: 100% coverage by Q1 2024)</w:t>
      </w:r>
    </w:p>
    <w:p>
      <w:pPr>
        <w:numPr>
          <w:ilvl w:val="0"/>
          <w:numId w:val="1003"/>
        </w:numPr>
        <w:pStyle w:val="Compact"/>
      </w:pPr>
      <w:r>
        <w:rPr>
          <w:bCs/>
          <w:b/>
        </w:rPr>
        <w:t xml:space="preserve">Invest in Local Talent Development:</w:t>
      </w:r>
      <w:r>
        <w:t xml:space="preserve"> </w:t>
      </w:r>
      <w:r>
        <w:t xml:space="preserve">Partner with Université Claude Bernard Lyon 1 for a specialized certification program in "Industrial Engineering for Sales Excellence" (projected ROI: 3.8x within 24 months)</w:t>
      </w:r>
    </w:p>
    <w:p>
      <w:pPr>
        <w:numPr>
          <w:ilvl w:val="0"/>
          <w:numId w:val="1003"/>
        </w:numPr>
        <w:pStyle w:val="Compact"/>
      </w:pPr>
      <w:r>
        <w:rPr>
          <w:bCs/>
          <w:b/>
        </w:rPr>
        <w:t xml:space="preserve">Leverage Lyon's Innovation Ecosystem:</w:t>
      </w:r>
      <w:r>
        <w:t xml:space="preserve"> </w:t>
      </w:r>
      <w:r>
        <w:t xml:space="preserve">Co-host quarterly workshops at the Lyon Tech Campus with clients to demonstrate process optimization case studies (e.g., reducing waste in food packaging lines for Danone)</w:t>
      </w:r>
    </w:p>
    <w:p>
      <w:pPr>
        <w:numPr>
          <w:ilvl w:val="0"/>
          <w:numId w:val="1003"/>
        </w:numPr>
        <w:pStyle w:val="Compact"/>
      </w:pPr>
      <w:r>
        <w:rPr>
          <w:bCs/>
          <w:b/>
        </w:rPr>
        <w:t xml:space="preserve">Metrics Integration:</w:t>
      </w:r>
      <w:r>
        <w:t xml:space="preserve"> </w:t>
      </w:r>
      <w:r>
        <w:t xml:space="preserve">Track Industrial Engineer impact via sales KPIs including "Engineering-Driven Deal Velocity" and "Process Efficiency Contribution to Quote Value"</w:t>
      </w:r>
    </w:p>
    <w:bookmarkEnd w:id="24"/>
    <w:bookmarkStart w:id="25" w:name="X557957a40af3b4f19e251884227cdcd3b696a13"/>
    <w:p>
      <w:pPr>
        <w:pStyle w:val="Heading2"/>
      </w:pPr>
      <w:r>
        <w:t xml:space="preserve">VI. Conclusion: The Industrial Engineer as Lyon's Sales Catalyst</w:t>
      </w:r>
    </w:p>
    <w:p>
      <w:pPr>
        <w:pStyle w:val="FirstParagraph"/>
      </w:pPr>
      <w:r>
        <w:t xml:space="preserve">In the high-stakes marketplace of France Lyon, where 78% of procurement decisions hinge on production capability validation (Bain &amp; Company, 2023), this Sales Report unequivocally positions the</w:t>
      </w:r>
      <w:r>
        <w:t xml:space="preserve"> </w:t>
      </w:r>
      <w:r>
        <w:rPr>
          <w:bCs/>
          <w:b/>
        </w:rPr>
        <w:t xml:space="preserve">Industrial Engineer</w:t>
      </w:r>
      <w:r>
        <w:t xml:space="preserve"> </w:t>
      </w:r>
      <w:r>
        <w:t xml:space="preserve">as our most potent sales asset. Unlike traditional roles focused solely on cost reduction, Lyon-based Industrial Engineers drive revenue by transforming operational excellence into competitive differentiation. They enable us to consistently win complex contracts where speed, customization, and regulatory adherence are non-negotiable—exactly what Lyon's clients demand.</w:t>
      </w:r>
    </w:p>
    <w:p>
      <w:pPr>
        <w:pStyle w:val="BodyText"/>
      </w:pPr>
      <w:r>
        <w:t xml:space="preserve">As Lyon continues its transformation into a smart manufacturing epicenter (with €2.1 billion invested in Industry 4.0 infrastructure through 2025), the strategic integration of Industrial Engineers within our sales function is not an expense but the most critical investment for market leadership. We project that full implementation of these recommendations will capture 15-18% additional market share in Lyon by Q4 2024, directly translating to €8.7M in incremental annual revenue.</w:t>
      </w:r>
    </w:p>
    <w:p>
      <w:pPr>
        <w:pStyle w:val="BodyText"/>
      </w:pPr>
      <w:r>
        <w:t xml:space="preserve">For France Lyon, where industrial precision defines commercial success, the Industrial Engineer is no longer a support function—it is the engine of our sales growth. This Sales Report confirms that prioritizing this role will cement our position as the preferred partner for innovation-driven manufacturing across Southern Europe.</w:t>
      </w:r>
    </w:p>
    <w:bookmarkEnd w:id="25"/>
    <w:bookmarkStart w:id="26" w:name="appendix-key-lyon-market-statistics"/>
    <w:p>
      <w:pPr>
        <w:pStyle w:val="Heading2"/>
      </w:pPr>
      <w:r>
        <w:t xml:space="preserve">Appendix: Key Lyon Market Statistics</w:t>
      </w:r>
    </w:p>
    <w:p>
      <w:pPr>
        <w:numPr>
          <w:ilvl w:val="0"/>
          <w:numId w:val="1004"/>
        </w:numPr>
        <w:pStyle w:val="Compact"/>
      </w:pPr>
      <w:r>
        <w:t xml:space="preserve">Industrial sector contributes 34% to Lyon's GDP (vs. national average of 18%)</w:t>
      </w:r>
    </w:p>
    <w:p>
      <w:pPr>
        <w:numPr>
          <w:ilvl w:val="0"/>
          <w:numId w:val="1004"/>
        </w:numPr>
        <w:pStyle w:val="Compact"/>
      </w:pPr>
      <w:r>
        <w:t xml:space="preserve">Manufacturing employment growth: +6.3% YoY (Lyon Chamber of Commerce)</w:t>
      </w:r>
    </w:p>
    <w:p>
      <w:pPr>
        <w:numPr>
          <w:ilvl w:val="0"/>
          <w:numId w:val="1004"/>
        </w:numPr>
        <w:pStyle w:val="Compact"/>
      </w:pPr>
      <w:r>
        <w:t xml:space="preserve">Top export sectors: Automotive (41%), Pharmaceuticals (29%), Food Processing (20%)</w:t>
      </w:r>
    </w:p>
    <w:p>
      <w:pPr>
        <w:pStyle w:val="FirstParagraph"/>
      </w:pPr>
      <w:r>
        <w:rPr>
          <w:bCs/>
          <w:b/>
        </w:rPr>
        <w:t xml:space="preserve">Signed:</w:t>
      </w:r>
      <w:r>
        <w:t xml:space="preserve"> </w:t>
      </w:r>
      <w:r>
        <w:t xml:space="preserve">Alex Dubois, Director of Sales Operations - France Lyon</w:t>
      </w:r>
      <w:r>
        <w:br/>
      </w:r>
      <w:r>
        <w:t xml:space="preserve">"Where operational excellence meets commercial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Position Analysis for France Lyon Market</dc:title>
  <dc:creator/>
  <dc:language>en</dc:language>
  <cp:keywords/>
  <dcterms:created xsi:type="dcterms:W3CDTF">2026-07-21T02:36:08Z</dcterms:created>
  <dcterms:modified xsi:type="dcterms:W3CDTF">2026-07-21T02:36:08Z</dcterms:modified>
</cp:coreProperties>
</file>

<file path=docProps/custom.xml><?xml version="1.0" encoding="utf-8"?>
<Properties xmlns="http://schemas.openxmlformats.org/officeDocument/2006/custom-properties" xmlns:vt="http://schemas.openxmlformats.org/officeDocument/2006/docPropsVTypes"/>
</file>