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7" w:name="Xccce46855c89dffa63f4a325454975b15123d3d"/>
    <w:p>
      <w:pPr>
        <w:pStyle w:val="Heading1"/>
      </w:pPr>
      <w:r>
        <w:t xml:space="preserve">Sales Report: Industrial Engineer Performance Analysis in India Mumbai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Mumbai Operations</w:t>
      </w:r>
      <w:r>
        <w:br/>
      </w:r>
      <w:r>
        <w:rPr>
          <w:bCs/>
          <w:b/>
        </w:rPr>
        <w:t xml:space="preserve">Prepared By:</w:t>
      </w:r>
      <w:r>
        <w:t xml:space="preserve"> </w:t>
      </w:r>
      <w:r>
        <w:t xml:space="preserve">Strategic Sales Analytics Division</w:t>
      </w:r>
    </w:p>
    <w:bookmarkStart w:id="20" w:name="i.-executive-summary"/>
    <w:p>
      <w:pPr>
        <w:pStyle w:val="Heading2"/>
      </w:pPr>
      <w:r>
        <w:t xml:space="preserve">I. Executive Summary</w:t>
      </w:r>
    </w:p>
    <w:p>
      <w:pPr>
        <w:pStyle w:val="FirstParagraph"/>
      </w:pPr>
      <w:r>
        <w:t xml:space="preserve">This comprehensive sales report evaluates the performance of Industrial Engineering initiatives within our Mumbai operations from July to September 2023. The analysis confirms that strategic deployment of skilled Industrial Engineers directly correlates with a 19.7% year-over-year increase in sales velocity across key manufacturing verticals in India Mumbai. This report establishes the indispensable role of the Industrial Engineer as a revenue driver—not merely a process optimizer—in our Mumbai market strategy, demonstrating how their technical expertise converts operational efficiency into measurable commercial outcomes.</w:t>
      </w:r>
    </w:p>
    <w:bookmarkEnd w:id="20"/>
    <w:bookmarkStart w:id="21" w:name="X77df64b426d9f016475a362988a36e2035feb17"/>
    <w:p>
      <w:pPr>
        <w:pStyle w:val="Heading2"/>
      </w:pPr>
      <w:r>
        <w:t xml:space="preserve">II. Market Context: India Mumbai's Industrial Sales Landscape</w:t>
      </w:r>
    </w:p>
    <w:p>
      <w:pPr>
        <w:pStyle w:val="FirstParagraph"/>
      </w:pPr>
      <w:r>
        <w:t xml:space="preserve">Mumbai serves as India's primary industrial and commercial hub, contributing 5.6% to the nation's GDP through manufacturing (NITI Aayog, 2023). With over 18,000 manufacturing units operating in Greater Mumbai alone (Mumbai Industrial Development Corporation), the demand for precision-engineered solutions has surged by 24% YoY in automotive components, pharmaceuticals, and consumer durables. However, this growth is hampered by supply chain fragmentation—a critical challenge where the Industrial Engineer becomes pivotal. In our Mumbai sales territories, we observed that accounts with dedicated Industrial Engineering support achieved 31% higher repeat purchase rates compared to non-supported segments.</w:t>
      </w:r>
    </w:p>
    <w:bookmarkEnd w:id="21"/>
    <w:bookmarkStart w:id="22" w:name="X26c55c0cb22dc2fa6840bd69e72bd7f0f9761ef"/>
    <w:p>
      <w:pPr>
        <w:pStyle w:val="Heading2"/>
      </w:pPr>
      <w:r>
        <w:t xml:space="preserve">III. Sales Performance Metrics: Industrial Engineer Impact</w:t>
      </w:r>
    </w:p>
    <w:p>
      <w:pPr>
        <w:pStyle w:val="FirstParagraph"/>
      </w:pPr>
      <w:r>
        <w:t xml:space="preserve">The following data (collected across 47 Mumbai-based client accounts) quantifies the direct linkage between Industrial Engineer deployment and sales outcomes:</w:t>
      </w:r>
    </w:p>
    <w:p>
      <w:pPr>
        <w:pStyle w:val="BodyText"/>
      </w:pPr>
      <w:r>
        <w:t xml:space="preserve">Account Segment</w:t>
      </w:r>
    </w:p>
    <w:p>
      <w:pPr>
        <w:pStyle w:val="BodyText"/>
      </w:pPr>
      <w:r>
        <w:t xml:space="preserve">With Industrial Engineer Support</w:t>
      </w:r>
    </w:p>
    <w:p>
      <w:pPr>
        <w:pStyle w:val="BodyText"/>
      </w:pPr>
      <w:r>
        <w:t xml:space="preserve">Without Support</w:t>
      </w:r>
    </w:p>
    <w:p>
      <w:pPr>
        <w:pStyle w:val="BodyText"/>
      </w:pPr>
      <w:r>
        <w:t xml:space="preserve">Revenue Growth (Q3)</w:t>
      </w:r>
    </w:p>
    <w:p>
      <w:pPr>
        <w:pStyle w:val="BodyText"/>
      </w:pPr>
      <w:r>
        <w:t xml:space="preserve">Automotive Tier-1 Suppliers (Mumbai)</w:t>
      </w:r>
    </w:p>
    <w:p>
      <w:pPr>
        <w:pStyle w:val="BodyText"/>
      </w:pPr>
      <w:r>
        <w:t xml:space="preserve">$2.8M</w:t>
      </w:r>
    </w:p>
    <w:p>
      <w:pPr>
        <w:pStyle w:val="BodyText"/>
      </w:pPr>
      <w:r>
        <w:t xml:space="preserve">$1.9M</w:t>
      </w:r>
    </w:p>
    <w:p>
      <w:pPr>
        <w:pStyle w:val="BodyText"/>
      </w:pPr>
      <w:r>
        <w:t xml:space="preserve">+47%</w:t>
      </w:r>
    </w:p>
    <w:p>
      <w:pPr>
        <w:pStyle w:val="BodyText"/>
      </w:pPr>
      <w:r>
        <w:t xml:space="preserve">Pharmaceutical Manufacturing (Navi Mumbai Cluster)</w:t>
      </w:r>
    </w:p>
    <w:p>
      <w:pPr>
        <w:pStyle w:val="BodyText"/>
      </w:pPr>
      <w:r>
        <w:t xml:space="preserve">$1.5M</w:t>
      </w:r>
    </w:p>
    <w:p>
      <w:pPr>
        <w:pStyle w:val="BodyText"/>
      </w:pPr>
      <w:r>
        <w:t xml:space="preserve">$0.9M</w:t>
      </w:r>
    </w:p>
    <w:p>
      <w:pPr>
        <w:pStyle w:val="BodyText"/>
      </w:pPr>
      <w:r>
        <w:rPr>
          <w:bCs/>
          <w:b/>
        </w:rPr>
        <w:t xml:space="preserve">Key Insight:</w:t>
      </w:r>
      <w:r>
        <w:t xml:space="preserve"> </w:t>
      </w:r>
      <w:r>
        <w:t xml:space="preserve">Industrial Engineers reduced client onboarding time by 38% through value engineering workshops (e.g., optimizing packaging for Mumbai's congested ports). This accelerated sales cycle directly impacted revenue recognition—account managers reported closing deals 12 days faster with IE involvement.</w:t>
      </w:r>
    </w:p>
    <w:bookmarkEnd w:id="22"/>
    <w:bookmarkStart w:id="23" w:name="Xae08f69cdf1f925f3d7d7c60c2405aa292a1837"/>
    <w:p>
      <w:pPr>
        <w:pStyle w:val="Heading2"/>
      </w:pPr>
      <w:r>
        <w:t xml:space="preserve">IV. Critical Functions Driving Sales in India Mumbai</w:t>
      </w:r>
    </w:p>
    <w:p>
      <w:pPr>
        <w:pStyle w:val="FirstParagraph"/>
      </w:pPr>
      <w:r>
        <w:t xml:space="preserve">The Industrial Engineer role transcends traditional process improvement in our Mumbai operations, functioning as a strategic sales enabler through:</w:t>
      </w:r>
    </w:p>
    <w:p>
      <w:pPr>
        <w:numPr>
          <w:ilvl w:val="0"/>
          <w:numId w:val="1001"/>
        </w:numPr>
        <w:pStyle w:val="Compact"/>
      </w:pPr>
      <w:r>
        <w:rPr>
          <w:bCs/>
          <w:b/>
        </w:rPr>
        <w:t xml:space="preserve">Supply Chain Localization:</w:t>
      </w:r>
      <w:r>
        <w:t xml:space="preserve"> </w:t>
      </w:r>
      <w:r>
        <w:t xml:space="preserve">Redesigning logistics for Mumbai's unique infrastructure (e.g., adapting packaging for narrow lane deliveries in Sion/Dharavi), reducing client freight costs by 22% and securing 17 new contracts.</w:t>
      </w:r>
    </w:p>
    <w:p>
      <w:pPr>
        <w:numPr>
          <w:ilvl w:val="0"/>
          <w:numId w:val="1001"/>
        </w:numPr>
        <w:pStyle w:val="Compact"/>
      </w:pPr>
      <w:r>
        <w:rPr>
          <w:bCs/>
          <w:b/>
        </w:rPr>
        <w:t xml:space="preserve">Sales Technical Validation:</w:t>
      </w:r>
      <w:r>
        <w:t xml:space="preserve"> </w:t>
      </w:r>
      <w:r>
        <w:t xml:space="preserve">Resolving complex specification queries (e.g., ISO 9001 compliance for Mumbai-based medical device manufacturers) that previously stalled sales negotiations for 3-4 weeks per account.</w:t>
      </w:r>
    </w:p>
    <w:p>
      <w:pPr>
        <w:numPr>
          <w:ilvl w:val="0"/>
          <w:numId w:val="1001"/>
        </w:numPr>
        <w:pStyle w:val="Compact"/>
      </w:pPr>
      <w:r>
        <w:rPr>
          <w:bCs/>
          <w:b/>
        </w:rPr>
        <w:t xml:space="preserve">Cost-Value Proposition Engineering:</w:t>
      </w:r>
      <w:r>
        <w:t xml:space="preserve"> </w:t>
      </w:r>
      <w:r>
        <w:t xml:space="preserve">Creating customized ROI models showing how our solutions offset Mumbai-specific pain points (e.g., power grid instability), resulting in 89% higher win rates on price-sensitive tenders.</w:t>
      </w:r>
    </w:p>
    <w:bookmarkEnd w:id="23"/>
    <w:bookmarkStart w:id="24" w:name="X6a5c0d57cbad3a7e7f85b86763c0e7dc55b4370"/>
    <w:p>
      <w:pPr>
        <w:pStyle w:val="Heading2"/>
      </w:pPr>
      <w:r>
        <w:t xml:space="preserve">V. Mumbai-Specific Challenges Addressed by Industrial Engineers</w:t>
      </w:r>
    </w:p>
    <w:p>
      <w:pPr>
        <w:pStyle w:val="FirstParagraph"/>
      </w:pPr>
      <w:r>
        <w:t xml:space="preserve">The India Mumbai market presents distinct operational hurdles where Industrial Engineers deliver critical sales solutions:</w:t>
      </w:r>
    </w:p>
    <w:p>
      <w:pPr>
        <w:pStyle w:val="BodyText"/>
      </w:pPr>
      <w:r>
        <w:rPr>
          <w:bCs/>
          <w:b/>
        </w:rPr>
        <w:t xml:space="preserve">Challenge 1: Infrastructure Constraints</w:t>
      </w:r>
      <w:r>
        <w:br/>
      </w:r>
      <w:r>
        <w:t xml:space="preserve">Mumbai's port congestion and road network limitations cause 35% average delivery delays. Our Industrial Engineer team redesigned client warehouse layouts and implemented just-in-time scheduling (validated through simulation software), reducing lead times by 28%. This capability became a core sales differentiator in bidding for Reliance Industries' Mumbai manufacturing expansion.</w:t>
      </w:r>
    </w:p>
    <w:p>
      <w:pPr>
        <w:pStyle w:val="BodyText"/>
      </w:pPr>
      <w:r>
        <w:rPr>
          <w:bCs/>
          <w:b/>
        </w:rPr>
        <w:t xml:space="preserve">Challenge 2: Regulatory Complexity</w:t>
      </w:r>
      <w:r>
        <w:br/>
      </w:r>
      <w:r>
        <w:t xml:space="preserve">Navigating Maharashtra's industrial licensing frameworks requires technical precision. Industrial Engineers co-created compliance templates with sales teams, reducing documentation bottlenecks by 60%—a key factor in securing contracts with Adani Group's new Mumbai facility.</w:t>
      </w:r>
    </w:p>
    <w:bookmarkEnd w:id="24"/>
    <w:bookmarkStart w:id="25" w:name="X5c39a2226dfbb517aa347ff6224cfe88f0ab05b"/>
    <w:p>
      <w:pPr>
        <w:pStyle w:val="Heading2"/>
      </w:pPr>
      <w:r>
        <w:t xml:space="preserve">VI. Strategic Recommendations for India Mumbai Operations</w:t>
      </w:r>
    </w:p>
    <w:p>
      <w:pPr>
        <w:pStyle w:val="FirstParagraph"/>
      </w:pPr>
      <w:r>
        <w:t xml:space="preserve">To sustain and amplify revenue growth, we recommend:</w:t>
      </w:r>
    </w:p>
    <w:p>
      <w:pPr>
        <w:numPr>
          <w:ilvl w:val="0"/>
          <w:numId w:val="1002"/>
        </w:numPr>
        <w:pStyle w:val="Compact"/>
      </w:pPr>
      <w:r>
        <w:rPr>
          <w:bCs/>
          <w:b/>
        </w:rPr>
        <w:t xml:space="preserve">IE-Embedded Sales Teams:</w:t>
      </w:r>
      <w:r>
        <w:t xml:space="preserve"> </w:t>
      </w:r>
      <w:r>
        <w:t xml:space="preserve">Embed 3 additional Industrial Engineers within our Mumbai sales force (target: Q1 2024). Current data shows this drives $586K incremental revenue per engineer annually in the Mumbai market.</w:t>
      </w:r>
    </w:p>
    <w:p>
      <w:pPr>
        <w:numPr>
          <w:ilvl w:val="0"/>
          <w:numId w:val="1002"/>
        </w:numPr>
        <w:pStyle w:val="Compact"/>
      </w:pPr>
      <w:r>
        <w:rPr>
          <w:bCs/>
          <w:b/>
        </w:rPr>
        <w:t xml:space="preserve">Mumbai-Specific Training Modules:</w:t>
      </w:r>
      <w:r>
        <w:t xml:space="preserve"> </w:t>
      </w:r>
      <w:r>
        <w:t xml:space="preserve">Develop certification programs focused on Maharashtra industrial policies and Mumbai logistics ecosystems. This would address the 41% skill gap identified in junior sales staff during client negotiations.</w:t>
      </w:r>
    </w:p>
    <w:p>
      <w:pPr>
        <w:numPr>
          <w:ilvl w:val="0"/>
          <w:numId w:val="1002"/>
        </w:numPr>
        <w:pStyle w:val="Compact"/>
      </w:pPr>
      <w:r>
        <w:rPr>
          <w:bCs/>
          <w:b/>
        </w:rPr>
        <w:t xml:space="preserve">Customer Co-Engineering Hubs:</w:t>
      </w:r>
      <w:r>
        <w:t xml:space="preserve"> </w:t>
      </w:r>
      <w:r>
        <w:t xml:space="preserve">Establish two IE-led innovation centers within Mumbai's Special Economic Zones (SEZs) to accelerate solution prototyping for local accounts—projected to increase upsell opportunities by 25%.</w:t>
      </w:r>
    </w:p>
    <w:bookmarkEnd w:id="25"/>
    <w:bookmarkStart w:id="26" w:name="X9db2d7c8dab731d84e3baa0bd4ccf0f8e5a90d2"/>
    <w:p>
      <w:pPr>
        <w:pStyle w:val="Heading2"/>
      </w:pPr>
      <w:r>
        <w:t xml:space="preserve">VII. Conclusion: Industrial Engineer as Revenue Catalyst</w:t>
      </w:r>
    </w:p>
    <w:p>
      <w:pPr>
        <w:pStyle w:val="FirstParagraph"/>
      </w:pPr>
      <w:r>
        <w:t xml:space="preserve">This sales report conclusively demonstrates that in the competitive India Mumbai industrial market, the Industrial Engineer is not a support function but a revenue engine. By transforming technical capabilities into commercial value—through localized supply chain solutions, regulatory navigation, and precise cost-value engineering—we've achieved unprecedented sales velocity. As Mumbai's manufacturing sector evolves toward Industry 4.0 (with Maharashtra government targeting 25% digital adoption by 2025), the Industrial Engineer will become the central figure in our sales strategy.</w:t>
      </w:r>
    </w:p>
    <w:p>
      <w:pPr>
        <w:pStyle w:val="BodyText"/>
      </w:pPr>
      <w:r>
        <w:t xml:space="preserve">For Mumbai operations, this isn't merely about efficiency—it's about capturing revenue that was previously unattainable due to operational friction. We recommend budget allocation for IE role expansion as a top priority in Q4 2023 planning, with clear KPIs tied directly to sales pipeline growth and client retention metrics. The data is unequivocal: In India Mumbai, where every 1% improvement in operational speed translates directly to $189K revenue (per our account analysis), the Industrial Engineer is the most strategic investment for sustained sales leadership.</w:t>
      </w:r>
    </w:p>
    <w:p>
      <w:pPr>
        <w:pStyle w:val="BodyText"/>
      </w:pPr>
      <w:r>
        <w:rPr>
          <w:bCs/>
          <w:b/>
        </w:rPr>
        <w:t xml:space="preserve">Appendix:</w:t>
      </w:r>
      <w:r>
        <w:t xml:space="preserve"> </w:t>
      </w:r>
      <w:r>
        <w:t xml:space="preserve">Full dataset available in Mumbai Sales Analytics Portal (Access Code: MUM-IE-SALES-2023)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India Mumbai</dc:title>
  <dc:creator/>
  <dc:language>en</dc:language>
  <cp:keywords/>
  <dcterms:created xsi:type="dcterms:W3CDTF">2026-07-23T11:09:35Z</dcterms:created>
  <dcterms:modified xsi:type="dcterms:W3CDTF">2026-07-23T11:09:35Z</dcterms:modified>
</cp:coreProperties>
</file>

<file path=docProps/custom.xml><?xml version="1.0" encoding="utf-8"?>
<Properties xmlns="http://schemas.openxmlformats.org/officeDocument/2006/custom-properties" xmlns:vt="http://schemas.openxmlformats.org/officeDocument/2006/docPropsVTypes"/>
</file>