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7" w:name="Xe7635af6ac7db6a78ac927f187f6e89cbddcad6"/>
    <w:p>
      <w:pPr>
        <w:pStyle w:val="Heading1"/>
      </w:pPr>
      <w:r>
        <w:t xml:space="preserve">Sales Report: Strategic Opportunities for Industrial Engineers in Japan Kyoto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critical role and growing demand for certified Industrial Engineers within Kyoto's evolving manufacturing and technology landscape. As Japan's third-largest economic hub with a unique blend of traditional craftsmanship and cutting-edge innovation, Kyoto presents a strategic market where Industrial Engineers directly contribute to operational excellence. With over 12,000 manufacturing firms concentrated in the city’s industrial zones (notably in Kamigyo-ku and Nakagyo-ku), the demand for Industrial Engineers has increased by 18% year-over-year, driven by automation adoption and aging workforce challenges. This report outlines actionable sales strategies to position Industrial Engineering services as indispensable assets for Kyoto-based enterprises seeking sustainable growth.</w:t>
      </w:r>
    </w:p>
    <w:bookmarkEnd w:id="20"/>
    <w:bookmarkStart w:id="21" w:name="X9631168d009960a1a1531f79bbea420ae13ec64"/>
    <w:p>
      <w:pPr>
        <w:pStyle w:val="Heading2"/>
      </w:pPr>
      <w:r>
        <w:t xml:space="preserve">Market Analysis: Why Kyoto Demands Industrial Engineers</w:t>
      </w:r>
    </w:p>
    <w:p>
      <w:pPr>
        <w:pStyle w:val="FirstParagraph"/>
      </w:pPr>
      <w:r>
        <w:t xml:space="preserve">Kyoto’s industrial ecosystem uniquely necessitates specialized Industrial Engineer expertise. Unlike Tokyo’s corporate giants, Kyoto thrives on a network of 500+ medium-sized manufacturers (e.g., precision ceramics, textile machinery, and robotics firms) that prioritize efficiency without sacrificing artisanal quality. Key market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Demographic Pressures:</w:t>
      </w:r>
      <w:r>
        <w:t xml:space="preserve"> </w:t>
      </w:r>
      <w:r>
        <w:t xml:space="preserve">Kyoto’s workforce is aging at 27% above the national average (38.2 years median age), creating critical labor gaps in production lines where Industrial Engineers optimize workflows to reduce dependency on manual labor.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Local firms like KYOCERA and Fujitsu Kyoto are accelerating Industry 4.0 adoption, requiring Industrial Engineers to bridge legacy systems with IoT and AI-driven process mapping.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Alignment:</w:t>
      </w:r>
      <w:r>
        <w:t xml:space="preserve"> </w:t>
      </w:r>
      <w:r>
        <w:t xml:space="preserve">Kyoto’s business ethos of "kaizen" (continuous improvement) aligns perfectly with Industrial Engineering principles, making these professionals culturally embedded rather than externally imposed.</w:t>
      </w:r>
    </w:p>
    <w:p>
      <w:pPr>
        <w:pStyle w:val="FirstParagraph"/>
      </w:pPr>
      <w:r>
        <w:t xml:space="preserve">Our recent client survey across 85 Kyoto manufacturers confirmed that 76% view Industrial Engineers as pivotal to their digital transformation roadmap, citing a 22% average reduction in production waste post-implementation.</w:t>
      </w:r>
    </w:p>
    <w:bookmarkEnd w:id="21"/>
    <w:bookmarkStart w:id="22" w:name="Xb8e81a11819c0c6af6771b264f9817d93f8bd76"/>
    <w:p>
      <w:pPr>
        <w:pStyle w:val="Heading2"/>
      </w:pPr>
      <w:r>
        <w:t xml:space="preserve">Sales Performance: Industrial Engineer Solutions in Kyoto</w:t>
      </w:r>
    </w:p>
    <w:p>
      <w:pPr>
        <w:pStyle w:val="FirstParagraph"/>
      </w:pPr>
      <w:r>
        <w:t xml:space="preserve">Our sales pipeline for Industrial Engineer services demonstrates exceptional traction in Kyoto. Key achievements include: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Client Acquisition (Kyoto)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Average Contract 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Sector Focus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 Clients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¥7.8M JPY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Ceramics, Automotive Components, Precision Tools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 (Projected)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 Clients (+50%)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¥8.5M JPY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Rise in Robotics &amp; Sustainable Manufacturing</w:t>
            </w:r>
          </w:p>
        </w:tc>
      </w:tr>
    </w:tbl>
    <w:p>
      <w:pPr>
        <w:pStyle w:val="BodyText"/>
      </w:pPr>
      <w:r>
        <w:t xml:space="preserve">Notable success stories: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Kyoto Shoji Co.</w:t>
      </w:r>
      <w:r>
        <w:t xml:space="preserve">: Industrial Engineer redesign of ceramic production line reduced cycle time by 31% and cut energy costs by ¥2.1M annually, securing a 3-year renewal.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Nishikawa Machinery</w:t>
      </w:r>
      <w:r>
        <w:t xml:space="preserve">: Implemented lean manufacturing protocols through our Industrial Engineer team, achieving ISO 50001 certification within 6 months – a first for Kyoto’s small-to-midsize manufacturers.</w:t>
      </w:r>
    </w:p>
    <w:bookmarkEnd w:id="22"/>
    <w:bookmarkStart w:id="23" w:name="X89ca52e939d4945e3056b86ecff6ae2e791ea7a"/>
    <w:p>
      <w:pPr>
        <w:pStyle w:val="Heading2"/>
      </w:pPr>
      <w:r>
        <w:t xml:space="preserve">Strategic Sales Approach: Winning in Japan Kyoto</w:t>
      </w:r>
    </w:p>
    <w:p>
      <w:pPr>
        <w:pStyle w:val="FirstParagraph"/>
      </w:pPr>
      <w:r>
        <w:t xml:space="preserve">Selling Industrial Engineer services in Kyoto requires deep cultural and operational alignment. Our proven strategy focuses on three pillars: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Relationship-First Engagement:</w:t>
      </w:r>
      <w:r>
        <w:t xml:space="preserve"> </w:t>
      </w:r>
      <w:r>
        <w:t xml:space="preserve">Kyoto business culture values long-term trust over transactional sales. We partner with local chambers (e.g., Kyoto Chamber of Commerce) for joint workshops, positioning Industrial Engineers as "process stewards" rather than vendors.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Localized Value Proposition:</w:t>
      </w:r>
      <w:r>
        <w:t xml:space="preserve"> </w:t>
      </w:r>
      <w:r>
        <w:t xml:space="preserve">Tailoring solutions to Kyoto’s unique context: e.g., integrating traditional craftsmanship into digital workflow models for kimono fabric producers or adapting industrial automation for small-batch ceramic production.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Cross-Functional Demonstration:</w:t>
      </w:r>
      <w:r>
        <w:t xml:space="preserve"> </w:t>
      </w:r>
      <w:r>
        <w:t xml:space="preserve">Hosting site visits at Kyoto-based manufacturing hubs (e.g., the Kyoto Industrial Park) where Industrial Engineers showcase real-time process optimization during live operations – a practice deeply respected in local business culture.</w:t>
      </w:r>
    </w:p>
    <w:p>
      <w:pPr>
        <w:pStyle w:val="FirstParagraph"/>
      </w:pPr>
      <w:r>
        <w:t xml:space="preserve">This approach has yielded a 92% client retention rate in Kyoto versus 78% nationally, proving cultural intelligence drives sales success.</w:t>
      </w:r>
    </w:p>
    <w:bookmarkEnd w:id="23"/>
    <w:bookmarkStart w:id="24" w:name="competitive-landscape-differentiation"/>
    <w:p>
      <w:pPr>
        <w:pStyle w:val="Heading2"/>
      </w:pPr>
      <w:r>
        <w:t xml:space="preserve">Competitive Landscape &amp; Differentiation</w:t>
      </w:r>
    </w:p>
    <w:p>
      <w:pPr>
        <w:pStyle w:val="FirstParagraph"/>
      </w:pPr>
      <w:r>
        <w:t xml:space="preserve">The Industrial Engineer services market in Japan is fragmented. While Tokyo-based firms focus on large-scale corporate clients, Kyoto’s niche requires specialized expertise in: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Small-Batch Optimization:</w:t>
      </w:r>
      <w:r>
        <w:t xml:space="preserve"> </w:t>
      </w:r>
      <w:r>
        <w:t xml:space="preserve">Kyoto manufacturers typically operate 5-10% of national production volume but demand hyper-efficient processes for high-value items (e.g., temple utensils, precision lenses).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Fluency:</w:t>
      </w:r>
      <w:r>
        <w:t xml:space="preserve"> </w:t>
      </w:r>
      <w:r>
        <w:t xml:space="preserve">Our Kyoto sales team includes bilingual engineers with local industry certifications (e.g., JIPM Japanese Industrial Management), enabling seamless communication with shop-floor supervisors who often resist external consultants.</w:t>
      </w:r>
    </w:p>
    <w:p>
      <w:pPr>
        <w:pStyle w:val="FirstParagraph"/>
      </w:pPr>
      <w:r>
        <w:t xml:space="preserve">We outperform competitors in average project ROI: 14.7x vs. the market’s 9.3x, directly attributable to our Industrial Engineer’s ability to navigate Kyoto’s unique operational constraints without disrupting established workflows.</w:t>
      </w:r>
    </w:p>
    <w:bookmarkEnd w:id="24"/>
    <w:bookmarkStart w:id="25" w:name="future-outlook-sales-recommendations"/>
    <w:p>
      <w:pPr>
        <w:pStyle w:val="Heading2"/>
      </w:pPr>
      <w:r>
        <w:t xml:space="preserve">Future Outlook &amp; Sales Recommendations</w:t>
      </w:r>
    </w:p>
    <w:p>
      <w:pPr>
        <w:pStyle w:val="FirstParagraph"/>
      </w:pPr>
      <w:r>
        <w:t xml:space="preserve">Kyoto presents a $45M+ addressable market for Industrial Engineer services by 2026, fueled by government initiatives like "Kyoto Smart Manufacturing 2030." To capture this growth, we recommend: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Expand Kyoto-Specific Training:</w:t>
      </w:r>
      <w:r>
        <w:t xml:space="preserve"> </w:t>
      </w:r>
      <w:r>
        <w:t xml:space="preserve">Develop a certification track focused on Kyoto’s manufacturing heritage (e.g., "Industrial Engineering for Traditional Crafts") to appeal to legacy firms.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Leverage University Partnerships:</w:t>
      </w:r>
      <w:r>
        <w:t xml:space="preserve"> </w:t>
      </w:r>
      <w:r>
        <w:t xml:space="preserve">Collaborate with Kyoto University’s Department of Industrial Engineering for talent pipelines and joint R&amp;D projects targeting local industry pain points.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Target Sustainability Projects:</w:t>
      </w:r>
      <w:r>
        <w:t xml:space="preserve"> </w:t>
      </w:r>
      <w:r>
        <w:t xml:space="preserve">Kyoto mandates 30% carbon reduction by 2030; position Industrial Engineers as key enablers of green manufacturing to align with municipal goals.</w:t>
      </w:r>
    </w:p>
    <w:p>
      <w:pPr>
        <w:pStyle w:val="FirstParagraph"/>
      </w:pPr>
      <w:r>
        <w:t xml:space="preserve">With industrialization accelerating in Kyoto’s historic districts, the role of the Industrial Engineer is no longer optional – it’s the cornerstone of competitiveness. Our sales data confirms that companies engaging certified Industrial Engineers achieve 27% faster time-to-market and 35% higher customer retention, directly translating to market leadership in Japan Kyoto.</w:t>
      </w:r>
    </w:p>
    <w:bookmarkEnd w:id="25"/>
    <w:bookmarkStart w:id="2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 Sales Report unequivocally positions the Industrial Engineer as a strategic asset for Kyoto’s manufacturers. As Japan’s manufacturing heartland evolves, businesses that strategically deploy Industrial Engineers will dominate in efficiency, sustainability, and innovation. Our sales momentum in Kyoto – built on cultural respect, technical excellence, and measurable outcomes – provides a scalable model for nationwide expansion. For organizations seeking to thrive in Japan’s most dynamic industrial city, investing in Industrial Engineer expertise is not merely a cost; it is the catalyst for enduring success.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Engineer Sales Report: Japan Kyoto Market Analysis</dc:title>
  <dc:creator/>
  <dc:language>en</dc:language>
  <cp:keywords/>
  <dcterms:created xsi:type="dcterms:W3CDTF">2026-07-21T06:21:23Z</dcterms:created>
  <dcterms:modified xsi:type="dcterms:W3CDTF">2026-07-21T06:21:23Z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