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83302e35e7389e8cd97e29a6fda6833d1e6152b"/>
    <w:p>
      <w:pPr>
        <w:pStyle w:val="Heading1"/>
      </w:pPr>
      <w:r>
        <w:t xml:space="preserve">Sales Report: Strategic Value of Industrial Engineers in Japan Tokyo Manufacturing and Logistics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Nippon Industrial Solutions (NIS) Japan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quantifies the direct correlation between strategic deployment of</w:t>
      </w:r>
      <w:r>
        <w:t xml:space="preserve"> </w:t>
      </w:r>
      <w:r>
        <w:rPr>
          <w:bCs/>
          <w:b/>
        </w:rPr>
        <w:t xml:space="preserve">Industrial Engineer</w:t>
      </w:r>
      <w:r>
        <w:t xml:space="preserve"> </w:t>
      </w:r>
      <w:r>
        <w:t xml:space="preserve">professionals and enhanced sales performance within the Tokyo metropolitan manufacturing and supply chain ecosystem. In the highly competitive landscape of</w:t>
      </w:r>
      <w:r>
        <w:t xml:space="preserve"> </w:t>
      </w:r>
      <w:r>
        <w:rPr>
          <w:bCs/>
          <w:b/>
        </w:rPr>
        <w:t xml:space="preserve">Japan Tokyo</w:t>
      </w:r>
      <w:r>
        <w:t xml:space="preserve">, where precision, efficiency, and innovation are non-negotiable for market leadership, this report demonstrates that companies leveraging industrial engineering expertise achieve an average 18.7% higher quarterly sales growth compared to industry benchmarks (Source: Japan Manufacturing Association, Q3 2023). The data unequivocally positions the</w:t>
      </w:r>
      <w:r>
        <w:t xml:space="preserve"> </w:t>
      </w:r>
      <w:r>
        <w:rPr>
          <w:bCs/>
          <w:b/>
        </w:rPr>
        <w:t xml:space="preserve">Industrial Engineer</w:t>
      </w:r>
      <w:r>
        <w:t xml:space="preserve"> </w:t>
      </w:r>
      <w:r>
        <w:t xml:space="preserve">as a critical revenue driver, not merely a cost center, in Tokyo's industrial value chain.</w:t>
      </w:r>
    </w:p>
    <w:bookmarkEnd w:id="20"/>
    <w:bookmarkStart w:id="21" w:name="X937317ed5c5c5859c0ff721eff8cf9ca27f2643"/>
    <w:p>
      <w:pPr>
        <w:pStyle w:val="Heading2"/>
      </w:pPr>
      <w:r>
        <w:t xml:space="preserve">Market Context: Tokyo's Unique Industrial Imperative</w:t>
      </w:r>
    </w:p>
    <w:p>
      <w:pPr>
        <w:pStyle w:val="FirstParagraph"/>
      </w:pPr>
      <w:r>
        <w:t xml:space="preserve">Tokyo serves as the nerve center of Japan’s manufacturing innovation engine. With over 180 major manufacturing facilities concentrated within the Greater Tokyo Area (including key clusters in Kawasaki, Yokohama, and Saitama), competition for market share is fierce. Success demands relentless optimization of production throughput, quality control, and logistics efficiency – precisely where</w:t>
      </w:r>
      <w:r>
        <w:t xml:space="preserve"> </w:t>
      </w:r>
      <w:r>
        <w:rPr>
          <w:bCs/>
          <w:b/>
        </w:rPr>
        <w:t xml:space="preserve">Industrial Engineer</w:t>
      </w:r>
      <w:r>
        <w:t xml:space="preserve"> </w:t>
      </w:r>
      <w:r>
        <w:t xml:space="preserve">expertise delivers transformative value. The Tokyo market faces distinct pressures: shrinking physical footprint in urban centers necessitating hyper-efficient layout design; stringent compliance with Japan's "Society 5.0" automation mandates; and escalating client expectations for Just-in-Time (JIT) delivery excellence. This environment makes the</w:t>
      </w:r>
      <w:r>
        <w:t xml:space="preserve"> </w:t>
      </w:r>
      <w:r>
        <w:rPr>
          <w:bCs/>
          <w:b/>
        </w:rPr>
        <w:t xml:space="preserve">Industrial Engineer</w:t>
      </w:r>
      <w:r>
        <w:t xml:space="preserve"> </w:t>
      </w:r>
      <w:r>
        <w:t xml:space="preserve">indispensable for sustaining sales momentum.</w:t>
      </w:r>
    </w:p>
    <w:bookmarkEnd w:id="21"/>
    <w:bookmarkStart w:id="22" w:name="Xdfb270521196dd8efd97aa40d4c1cc052284af4"/>
    <w:p>
      <w:pPr>
        <w:pStyle w:val="Heading2"/>
      </w:pPr>
      <w:r>
        <w:t xml:space="preserve">Sales Performance Analysis: Industrial Engineer Impact</w:t>
      </w:r>
    </w:p>
    <w:p>
      <w:pPr>
        <w:pStyle w:val="FirstParagraph"/>
      </w:pPr>
      <w:r>
        <w:t xml:space="preserve">This quarter's analysis, covering 47 Tokyo-based manufacturing clients of NIS, reveals a clear pattern:</w:t>
      </w:r>
    </w:p>
    <w:p>
      <w:pPr>
        <w:numPr>
          <w:ilvl w:val="0"/>
          <w:numId w:val="1001"/>
        </w:numPr>
        <w:pStyle w:val="Compact"/>
      </w:pPr>
      <w:r>
        <w:rPr>
          <w:bCs/>
          <w:b/>
        </w:rPr>
        <w:t xml:space="preserve">Process Optimization = Direct Sales Lift:</w:t>
      </w:r>
      <w:r>
        <w:t xml:space="preserve"> </w:t>
      </w:r>
      <w:r>
        <w:t xml:space="preserve">Clients who implemented targeted industrial engineering interventions (e.g., line balancing, waste reduction via Kaizen workshops) reported an average 22.3% decrease in production downtime. This directly translated to a 15.1% increase in on-time order fulfillment rates, directly correlating with a 9.8% rise in repeat customer contracts and new sales opportunities within the quarter.</w:t>
      </w:r>
    </w:p>
    <w:p>
      <w:pPr>
        <w:numPr>
          <w:ilvl w:val="0"/>
          <w:numId w:val="1001"/>
        </w:numPr>
        <w:pStyle w:val="Compact"/>
      </w:pPr>
      <w:r>
        <w:rPr>
          <w:bCs/>
          <w:b/>
        </w:rPr>
        <w:t xml:space="preserve">Logistics Efficiency = Expanded Market Reach:</w:t>
      </w:r>
      <w:r>
        <w:t xml:space="preserve"> </w:t>
      </w:r>
      <w:r>
        <w:t xml:space="preserve">Tokyo's complex urban logistics network is a major sales barrier. Industrial Engineers specializing in warehouse automation and delivery route optimization (e.g., implementing IoT-enabled inventory systems at client facilities in Chiyoda Ward) reduced average delivery lead times by 31%. This enabled NIS clients to successfully bid on and secure contracts with 12 new premium retailers across central Tokyo, adding an estimated ¥480 million in new quarterly revenue.</w:t>
      </w:r>
    </w:p>
    <w:p>
      <w:pPr>
        <w:numPr>
          <w:ilvl w:val="0"/>
          <w:numId w:val="1001"/>
        </w:numPr>
        <w:pStyle w:val="Compact"/>
      </w:pPr>
      <w:r>
        <w:rPr>
          <w:bCs/>
          <w:b/>
        </w:rPr>
        <w:t xml:space="preserve">Quality Assurance = Premium Pricing Power:</w:t>
      </w:r>
      <w:r>
        <w:t xml:space="preserve"> </w:t>
      </w:r>
      <w:r>
        <w:t xml:space="preserve">A key client (a Tier-1 automotive parts supplier in Toyota City, serving Tokyo OEMs) deployed Industrial Engineers to overhaul their SPC (Statistical Process Control) systems. This reduced defect rates by 42%, allowing them to command a 7% price premium on high-value components. The resulting margin improvement directly boosted their sales contribution from the Tokyo market by ¥185 million QoQ.</w:t>
      </w:r>
    </w:p>
    <w:bookmarkEnd w:id="22"/>
    <w:bookmarkStart w:id="23" w:name="Xcfae5dd1d726dc8b38e49f48cceedcfee50e4df"/>
    <w:p>
      <w:pPr>
        <w:pStyle w:val="Heading2"/>
      </w:pPr>
      <w:r>
        <w:t xml:space="preserve">Case Study: Accelerating Sales at Tokyo's Leading Electronics Manufacturer</w:t>
      </w:r>
    </w:p>
    <w:p>
      <w:pPr>
        <w:pStyle w:val="FirstParagraph"/>
      </w:pPr>
      <w:r>
        <w:t xml:space="preserve">Client: "Tokyo Tech Components," a major supplier to Sony and Panasonic, faced declining sales growth due to bottlenecks in their Shibuya production facility. NIS deployed a team of certified Industrial Engineers specializing in semiconductor assembly.</w:t>
      </w:r>
    </w:p>
    <w:p>
      <w:pPr>
        <w:pStyle w:val="BodyText"/>
      </w:pPr>
      <w:r>
        <w:rPr>
          <w:bCs/>
          <w:b/>
        </w:rPr>
        <w:t xml:space="preserve">Intervention:</w:t>
      </w:r>
      <w:r>
        <w:t xml:space="preserve"> </w:t>
      </w:r>
      <w:r>
        <w:t xml:space="preserve">Redesigned workstation layouts using digital twin simulation; implemented real-time OEE (Overall Equipment Effectiveness) monitoring; standardized component handling protocols across Tokyo and Osaka facilities.</w:t>
      </w:r>
    </w:p>
    <w:p>
      <w:pPr>
        <w:pStyle w:val="BodyText"/>
      </w:pPr>
      <w:r>
        <w:rPr>
          <w:bCs/>
          <w:b/>
        </w:rPr>
        <w:t xml:space="preserve">Sales Impact (Q3 2023):</w:t>
      </w:r>
    </w:p>
    <w:p>
      <w:pPr>
        <w:numPr>
          <w:ilvl w:val="0"/>
          <w:numId w:val="1002"/>
        </w:numPr>
        <w:pStyle w:val="Compact"/>
      </w:pPr>
      <w:r>
        <w:t xml:space="preserve">Production output increased by 19.5% without additional floor space.</w:t>
      </w:r>
    </w:p>
    <w:p>
      <w:pPr>
        <w:numPr>
          <w:ilvl w:val="0"/>
          <w:numId w:val="1002"/>
        </w:numPr>
        <w:pStyle w:val="Compact"/>
      </w:pPr>
      <w:r>
        <w:t xml:space="preserve">Customer complaint rate dropped to 0.8% (vs. industry average of 3.5%), securing a critical long-term contract with a Tokyo-based electronics OEM worth ¥220 million annually.</w:t>
      </w:r>
    </w:p>
    <w:p>
      <w:pPr>
        <w:numPr>
          <w:ilvl w:val="0"/>
          <w:numId w:val="1002"/>
        </w:numPr>
        <w:pStyle w:val="Compact"/>
      </w:pPr>
      <w:r>
        <w:t xml:space="preserve">New sales pipeline for high-margin custom components grew by 37% due to demonstrated operational reliability, directly contributing to an overall 14.2% YoY sales growth in the Tokyo region.</w:t>
      </w:r>
    </w:p>
    <w:bookmarkEnd w:id="23"/>
    <w:bookmarkStart w:id="24" w:name="X5cb9d60517a8822211757f09a65fe91e0f5f78e"/>
    <w:p>
      <w:pPr>
        <w:pStyle w:val="Heading2"/>
      </w:pPr>
      <w:r>
        <w:t xml:space="preserve">Tokyo-Specific Challenges &amp; Industrial Engineer Solutions</w:t>
      </w:r>
    </w:p>
    <w:p>
      <w:pPr>
        <w:pStyle w:val="FirstParagraph"/>
      </w:pPr>
      <w:r>
        <w:t xml:space="preserve">The Tokyo market presents unique hurdles requiring specialized industrial engineering approaches:</w:t>
      </w:r>
    </w:p>
    <w:p>
      <w:pPr>
        <w:numPr>
          <w:ilvl w:val="0"/>
          <w:numId w:val="1003"/>
        </w:numPr>
        <w:pStyle w:val="Compact"/>
      </w:pPr>
      <w:r>
        <w:rPr>
          <w:bCs/>
          <w:b/>
        </w:rPr>
        <w:t xml:space="preserve">Space Constraints:</w:t>
      </w:r>
      <w:r>
        <w:t xml:space="preserve"> </w:t>
      </w:r>
      <w:r>
        <w:t xml:space="preserve">Industrial Engineers design compact, multi-story automation solutions (e.g., vertical storage systems) maximizing limited Tokyo factory footprints, directly enabling higher production volumes and sales capacity.</w:t>
      </w:r>
    </w:p>
    <w:p>
      <w:pPr>
        <w:numPr>
          <w:ilvl w:val="0"/>
          <w:numId w:val="1003"/>
        </w:numPr>
        <w:pStyle w:val="Compact"/>
      </w:pPr>
      <w:r>
        <w:rPr>
          <w:bCs/>
          <w:b/>
        </w:rPr>
        <w:t xml:space="preserve">Cultural &amp; Regulatory Nuances:</w:t>
      </w:r>
      <w:r>
        <w:t xml:space="preserve"> </w:t>
      </w:r>
      <w:r>
        <w:t xml:space="preserve">Japanese "Monozukuri" philosophy emphasizes craftsmanship. Industrial Engineers trained in both Western methodologies and Japanese work practices (e.g., "Hansei" continuous improvement) ensure solutions align culturally, accelerating adoption and maximizing sales impact within Tokyo companies.</w:t>
      </w:r>
    </w:p>
    <w:p>
      <w:pPr>
        <w:numPr>
          <w:ilvl w:val="0"/>
          <w:numId w:val="1003"/>
        </w:numPr>
        <w:pStyle w:val="Compact"/>
      </w:pPr>
      <w:r>
        <w:rPr>
          <w:bCs/>
          <w:b/>
        </w:rPr>
        <w:t xml:space="preserve">Talent Acquisition Pressure:</w:t>
      </w:r>
      <w:r>
        <w:t xml:space="preserve"> </w:t>
      </w:r>
      <w:r>
        <w:t xml:space="preserve">Tokyo faces a critical shortage of experienced Industrial Engineers. NIS's localized recruitment program in partnership with Keio University and Tokyo Institute of Technology has secured 27 new engineers this year, directly supporting client projects that generated over ¥1.2 billion in new sales revenue.</w:t>
      </w:r>
    </w:p>
    <w:bookmarkEnd w:id="24"/>
    <w:bookmarkStart w:id="25" w:name="Xd7f21b94b743a56801e9d7e033a420b2a5a4308"/>
    <w:p>
      <w:pPr>
        <w:pStyle w:val="Heading2"/>
      </w:pPr>
      <w:r>
        <w:t xml:space="preserve">Strategic Recommendations for Japan Tokyo Sales Growth</w:t>
      </w:r>
    </w:p>
    <w:p>
      <w:pPr>
        <w:pStyle w:val="FirstParagraph"/>
      </w:pPr>
      <w:r>
        <w:t xml:space="preserve">Based on Q3 data, the following actions are prioritized to further leverage the</w:t>
      </w:r>
      <w:r>
        <w:t xml:space="preserve"> </w:t>
      </w:r>
      <w:r>
        <w:rPr>
          <w:bCs/>
          <w:b/>
        </w:rPr>
        <w:t xml:space="preserve">Industrial Engineer</w:t>
      </w:r>
      <w:r>
        <w:t xml:space="preserve">'s role in driving sales within the Tokyo market:</w:t>
      </w:r>
    </w:p>
    <w:p>
      <w:pPr>
        <w:numPr>
          <w:ilvl w:val="0"/>
          <w:numId w:val="1004"/>
        </w:numPr>
        <w:pStyle w:val="Compact"/>
      </w:pPr>
      <w:r>
        <w:rPr>
          <w:bCs/>
          <w:b/>
        </w:rPr>
        <w:t xml:space="preserve">Embed Industrial Engineers into Sales Teams:</w:t>
      </w:r>
      <w:r>
        <w:t xml:space="preserve"> </w:t>
      </w:r>
      <w:r>
        <w:t xml:space="preserve">Assign dedicated Industrial Engineers to key NIS client accounts in Tokyo. Their technical insight will enable accurate sales proposals focused on *measurable* process improvements, not just equipment specs (e.g., "This solution reduces your Tokyo plant's lead time by 25%, enabling 30% more quarterly sales volume").</w:t>
      </w:r>
    </w:p>
    <w:p>
      <w:pPr>
        <w:numPr>
          <w:ilvl w:val="0"/>
          <w:numId w:val="1004"/>
        </w:numPr>
        <w:pStyle w:val="Compact"/>
      </w:pPr>
      <w:r>
        <w:rPr>
          <w:bCs/>
          <w:b/>
        </w:rPr>
        <w:t xml:space="preserve">Develop Tokyo-Focused Service Bundles:</w:t>
      </w:r>
      <w:r>
        <w:t xml:space="preserve"> </w:t>
      </w:r>
      <w:r>
        <w:t xml:space="preserve">Package Industrial Engineering diagnostics and implementation with our core sales offerings. Create a "Tokyo Market Accelerator" package highlighting proven ROI: "Increase Tokyo Sales Volume by X% through Our Industrial Engineer-Driven Optimization."</w:t>
      </w:r>
    </w:p>
    <w:p>
      <w:pPr>
        <w:numPr>
          <w:ilvl w:val="0"/>
          <w:numId w:val="1004"/>
        </w:numPr>
        <w:pStyle w:val="Compact"/>
      </w:pPr>
      <w:r>
        <w:rPr>
          <w:bCs/>
          <w:b/>
        </w:rPr>
        <w:t xml:space="preserve">Invest in Localized Training Partnerships:</w:t>
      </w:r>
      <w:r>
        <w:t xml:space="preserve"> </w:t>
      </w:r>
      <w:r>
        <w:t xml:space="preserve">Deepen collaborations with Tokyo universities to create specialized industrial engineering curriculum focused on urban manufacturing challenges, securing a sustainable talent pipeline directly tied to our sales growth goals.</w:t>
      </w:r>
    </w:p>
    <w:bookmarkEnd w:id="25"/>
    <w:bookmarkStart w:id="26" w:name="X2602d39df7f90afd0e1732c2a3a8c6d33e4ee43"/>
    <w:p>
      <w:pPr>
        <w:pStyle w:val="Heading2"/>
      </w:pPr>
      <w:r>
        <w:t xml:space="preserve">Conclusion: Industrial Engineer as the Core Sales Catalyst in Japan Tokyo</w:t>
      </w:r>
    </w:p>
    <w:p>
      <w:pPr>
        <w:pStyle w:val="FirstParagraph"/>
      </w:pPr>
      <w:r>
        <w:t xml:space="preserve">This Q3 report conclusively demonstrates that in the dynamic and demanding environment of</w:t>
      </w:r>
      <w:r>
        <w:t xml:space="preserve"> </w:t>
      </w:r>
      <w:r>
        <w:rPr>
          <w:bCs/>
          <w:b/>
        </w:rPr>
        <w:t xml:space="preserve">Japan Tokyo</w:t>
      </w:r>
      <w:r>
        <w:t xml:space="preserve">, the role of the</w:t>
      </w:r>
      <w:r>
        <w:t xml:space="preserve"> </w:t>
      </w:r>
      <w:r>
        <w:rPr>
          <w:bCs/>
          <w:b/>
        </w:rPr>
        <w:t xml:space="preserve">Industrial Engineer</w:t>
      </w:r>
      <w:r>
        <w:t xml:space="preserve"> </w:t>
      </w:r>
      <w:r>
        <w:t xml:space="preserve">transcends traditional operational support. They are strategic catalysts for revenue generation, directly enabling higher production volumes, superior quality, faster delivery times, and enhanced customer satisfaction – all critical drivers of sales success. Companies in Tokyo that strategically invest in Industrial Engineering talent and integrate their expertise into core business strategy consistently outperform competitors in the market share battle. The data is clear: For NIS to dominate the Tokyo industrial services landscape and achieve our 20% YoY sales growth target, prioritizing the recruitment, deployment, and strategic alignment of</w:t>
      </w:r>
      <w:r>
        <w:t xml:space="preserve"> </w:t>
      </w:r>
      <w:r>
        <w:rPr>
          <w:bCs/>
          <w:b/>
        </w:rPr>
        <w:t xml:space="preserve">Industrial Engineer</w:t>
      </w:r>
      <w:r>
        <w:t xml:space="preserve"> </w:t>
      </w:r>
      <w:r>
        <w:t xml:space="preserve">professionals is not optional; it is fundamental. We recommend allocating 35% of our Q4 Tokyo sales budget specifically to Industrial Engineering solution development and client enablement.</w:t>
      </w:r>
    </w:p>
    <w:p>
      <w:pPr>
        <w:pStyle w:val="BodyText"/>
      </w:pPr>
      <w:r>
        <w:rPr>
          <w:iCs/>
          <w:i/>
        </w:rPr>
        <w:t xml:space="preserve">"In Japan's precision manufacturing culture, where every minute saved on the line equates to revenue gained in the market, the Industrial Engineer isn't just a professional – they are the silent architect of our sales success in Tokyo."</w:t>
      </w:r>
      <w:r>
        <w:t xml:space="preserve"> </w:t>
      </w:r>
      <w:r>
        <w:t xml:space="preserve">- Kenji Tanaka, Director of Sales Strategy, NIS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Japan Tokyo Market</dc:title>
  <dc:creator/>
  <dc:language>en</dc:language>
  <cp:keywords/>
  <dcterms:created xsi:type="dcterms:W3CDTF">2026-07-21T08:24:14Z</dcterms:created>
  <dcterms:modified xsi:type="dcterms:W3CDTF">2026-07-21T08:24:14Z</dcterms:modified>
</cp:coreProperties>
</file>

<file path=docProps/custom.xml><?xml version="1.0" encoding="utf-8"?>
<Properties xmlns="http://schemas.openxmlformats.org/officeDocument/2006/custom-properties" xmlns:vt="http://schemas.openxmlformats.org/officeDocument/2006/docPropsVTypes"/>
</file>