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Mexico</w:t>
      </w:r>
      <w:r>
        <w:t xml:space="preserve"> </w:t>
      </w:r>
      <w:r>
        <w:t xml:space="preserve">City</w:t>
      </w:r>
    </w:p>
    <w:bookmarkStart w:id="27" w:name="X74cef7835facb26093455c351ddb672188a052f"/>
    <w:p>
      <w:pPr>
        <w:pStyle w:val="Heading1"/>
      </w:pPr>
      <w:r>
        <w:t xml:space="preserve">Q3 2023 Sales Report: Industrial Engineering Impact on Operational Efficiency and Revenue Growth in Mexico City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Mexico City Operations |</w:t>
      </w:r>
      <w:r>
        <w:t xml:space="preserve"> </w:t>
      </w:r>
      <w:r>
        <w:rPr>
          <w:bCs/>
          <w:b/>
        </w:rPr>
        <w:t xml:space="preserve">Department:</w:t>
      </w:r>
      <w:r>
        <w:t xml:space="preserve"> </w:t>
      </w:r>
      <w:r>
        <w:t xml:space="preserve">Industrial Engineering &amp; Sales Optimization</w:t>
      </w:r>
    </w:p>
    <w:bookmarkStart w:id="20" w:name="i.-executive-summary"/>
    <w:p>
      <w:pPr>
        <w:pStyle w:val="Heading2"/>
      </w:pPr>
      <w:r>
        <w:t xml:space="preserve">I. Executive Summary</w:t>
      </w:r>
    </w:p>
    <w:p>
      <w:pPr>
        <w:pStyle w:val="FirstParagraph"/>
      </w:pPr>
      <w:r>
        <w:t xml:space="preserve">This comprehensive Sales Report details the critical contributions of the Industrial Engineer team within our Mexico City operations center during Q3 2023. Operating in the heart of Mexico Mexico City, where complex logistics and high-density manufacturing demand precision, our Industrial Engineer initiatives directly drove a 14.7% increase in on-time order fulfillment and generated an estimated $1.8M USD in incremental sales revenue. The report demonstrates how strategic industrial engineering interventions transformed operational bottlenecks into competitive advantages within the demanding Mexico City market.</w:t>
      </w:r>
    </w:p>
    <w:bookmarkEnd w:id="20"/>
    <w:bookmarkStart w:id="21" w:name="Xcb4ff22451dced736cfae7f192df5a21cc2761f"/>
    <w:p>
      <w:pPr>
        <w:pStyle w:val="Heading2"/>
      </w:pPr>
      <w:r>
        <w:t xml:space="preserve">II. Industrial Engineer Performance Metrics: Mexico City Context</w:t>
      </w:r>
    </w:p>
    <w:p>
      <w:pPr>
        <w:pStyle w:val="FirstParagraph"/>
      </w:pPr>
      <w:r>
        <w:t xml:space="preserve">Our Industrial Engineer, Maria Lopez (Certified Lean Six Sigma Black Belt), focused exclusively on optimizing processes affecting sales velocity in the Mexico City metro region. Key performance indicators measured against Q2 2023 benchmarks include:</w:t>
      </w:r>
    </w:p>
    <w:p>
      <w:pPr>
        <w:numPr>
          <w:ilvl w:val="0"/>
          <w:numId w:val="1001"/>
        </w:numPr>
        <w:pStyle w:val="Compact"/>
      </w:pPr>
      <w:r>
        <w:rPr>
          <w:bCs/>
          <w:b/>
        </w:rPr>
        <w:t xml:space="preserve">Order Fulfillment Cycle Time Reduction:</w:t>
      </w:r>
      <w:r>
        <w:t xml:space="preserve"> </w:t>
      </w:r>
      <w:r>
        <w:t xml:space="preserve">Decreased from 78 hours to 64 hours (17.9% improvement), directly impacting sales team’s ability to secure repeat business with key clients like Grupo Carso and Cemex in the Mexico City zone.</w:t>
      </w:r>
    </w:p>
    <w:p>
      <w:pPr>
        <w:numPr>
          <w:ilvl w:val="0"/>
          <w:numId w:val="1001"/>
        </w:numPr>
        <w:pStyle w:val="Compact"/>
      </w:pPr>
      <w:r>
        <w:rPr>
          <w:bCs/>
          <w:b/>
        </w:rPr>
        <w:t xml:space="preserve">Warehouse Space Utilization:</w:t>
      </w:r>
      <w:r>
        <w:t xml:space="preserve"> </w:t>
      </w:r>
      <w:r>
        <w:t xml:space="preserve">Optimized layout across our 15,000 sqm Mexico City distribution center, increasing storage capacity by 22% without new facilities – enabling faster processing of urgent sales orders for the finance and construction sectors.</w:t>
      </w:r>
    </w:p>
    <w:p>
      <w:pPr>
        <w:numPr>
          <w:ilvl w:val="0"/>
          <w:numId w:val="1001"/>
        </w:numPr>
        <w:pStyle w:val="Compact"/>
      </w:pPr>
      <w:r>
        <w:rPr>
          <w:bCs/>
          <w:b/>
        </w:rPr>
        <w:t xml:space="preserve">Supply Chain Cost per Unit:</w:t>
      </w:r>
      <w:r>
        <w:t xml:space="preserve"> </w:t>
      </w:r>
      <w:r>
        <w:t xml:space="preserve">Reduced by $1.85/unit through route optimization for our 3PL partners (including local logistics providers like DHL Mexico City), improving gross margin on high-volume sales to retail chains in the Zona Rosa and Polanco districts.</w:t>
      </w:r>
    </w:p>
    <w:p>
      <w:pPr>
        <w:numPr>
          <w:ilvl w:val="0"/>
          <w:numId w:val="1001"/>
        </w:numPr>
        <w:pStyle w:val="Compact"/>
      </w:pPr>
      <w:r>
        <w:rPr>
          <w:bCs/>
          <w:b/>
        </w:rPr>
        <w:t xml:space="preserve">Defect Rate Impact on Sales:</w:t>
      </w:r>
      <w:r>
        <w:t xml:space="preserve"> </w:t>
      </w:r>
      <w:r>
        <w:t xml:space="preserve">Decreased product defects by 31% through process standardization, preventing $420K USD in potential lost sales due to returns and delayed shipments within Mexico City.</w:t>
      </w:r>
    </w:p>
    <w:bookmarkEnd w:id="21"/>
    <w:bookmarkStart w:id="22" w:name="X9c1ed4ae90f503fc42a14b243707f008ab1adc7"/>
    <w:p>
      <w:pPr>
        <w:pStyle w:val="Heading2"/>
      </w:pPr>
      <w:r>
        <w:t xml:space="preserve">III. Market-Specific Challenges Addressed (Mexico City Focus)</w:t>
      </w:r>
    </w:p>
    <w:p>
      <w:pPr>
        <w:pStyle w:val="FirstParagraph"/>
      </w:pPr>
      <w:r>
        <w:t xml:space="preserve">The Industrial Engineer team prioritized solutions for Mexico City’s unique operational landscape:</w:t>
      </w:r>
    </w:p>
    <w:p>
      <w:pPr>
        <w:numPr>
          <w:ilvl w:val="0"/>
          <w:numId w:val="1002"/>
        </w:numPr>
        <w:pStyle w:val="Compact"/>
      </w:pPr>
      <w:r>
        <w:rPr>
          <w:bCs/>
          <w:b/>
        </w:rPr>
        <w:t xml:space="preserve">Traffic Congestion Mitigation:</w:t>
      </w:r>
      <w:r>
        <w:t xml:space="preserve"> </w:t>
      </w:r>
      <w:r>
        <w:t xml:space="preserve">Implemented a dynamic delivery scheduling system using real-time traffic data from Mexico City’s SITM (Sistema de Información para la Trafico Metropolitano), reducing average delivery time within the metro zone by 26%. This was critical for sales contracts requiring same-day delivery to corporate clients in Polanco and Santa Fe.</w:t>
      </w:r>
    </w:p>
    <w:p>
      <w:pPr>
        <w:numPr>
          <w:ilvl w:val="0"/>
          <w:numId w:val="1002"/>
        </w:numPr>
        <w:pStyle w:val="Compact"/>
      </w:pPr>
      <w:r>
        <w:rPr>
          <w:bCs/>
          <w:b/>
        </w:rPr>
        <w:t xml:space="preserve">High-Volume Last-Mile Complexity:</w:t>
      </w:r>
      <w:r>
        <w:t xml:space="preserve"> </w:t>
      </w:r>
      <w:r>
        <w:t xml:space="preserve">Redesigned pick/pack stations using principles from Mexico City’s urban logistics challenges, cutting order processing time per unit by 40%. This enabled the Sales team to accept 15% more rush orders during peak season (August-September).</w:t>
      </w:r>
    </w:p>
    <w:p>
      <w:pPr>
        <w:numPr>
          <w:ilvl w:val="0"/>
          <w:numId w:val="1002"/>
        </w:numPr>
        <w:pStyle w:val="Compact"/>
      </w:pPr>
      <w:r>
        <w:rPr>
          <w:iCs/>
          <w:i/>
        </w:rPr>
        <w:t xml:space="preserve">Compliance with Local Regulations:</w:t>
      </w:r>
      <w:r>
        <w:t xml:space="preserve"> </w:t>
      </w:r>
      <w:r>
        <w:t xml:space="preserve">Ensured all process changes adhered strictly to Mexico City’s recent labor regulations (e.g., NOM-035-STPS) and environmental standards for waste reduction – a key sales differentiator when bidding on government contracts.</w:t>
      </w:r>
    </w:p>
    <w:p>
      <w:pPr>
        <w:numPr>
          <w:ilvl w:val="0"/>
          <w:numId w:val="1002"/>
        </w:numPr>
        <w:pStyle w:val="Compact"/>
      </w:pPr>
      <w:r>
        <w:rPr>
          <w:bCs/>
          <w:b/>
        </w:rPr>
        <w:t xml:space="preserve">Cultural Integration of Solutions:</w:t>
      </w:r>
      <w:r>
        <w:t xml:space="preserve"> </w:t>
      </w:r>
      <w:r>
        <w:t xml:space="preserve">Collaborated with local supervisors in Tlalnepantla and Naucalpan to implement changes using Spanish-language standard work instructions, increasing team adoption rate by 35% compared to previous non-localized initiatives.</w:t>
      </w:r>
    </w:p>
    <w:bookmarkEnd w:id="22"/>
    <w:bookmarkStart w:id="23" w:name="X7df40c47424ecabe29ccb59989eec06a1df4125"/>
    <w:p>
      <w:pPr>
        <w:pStyle w:val="Heading2"/>
      </w:pPr>
      <w:r>
        <w:t xml:space="preserve">IV. Sales Impact Analysis: Direct Revenue Link</w:t>
      </w:r>
    </w:p>
    <w:p>
      <w:pPr>
        <w:pStyle w:val="FirstParagraph"/>
      </w:pPr>
      <w:r>
        <w:t xml:space="preserve">The Industrial Engineer’s work wasn’t just operational – it directly fueled sales outcomes in Mexico City:</w:t>
      </w:r>
    </w:p>
    <w:p>
      <w:pPr>
        <w:numPr>
          <w:ilvl w:val="0"/>
          <w:numId w:val="1003"/>
        </w:numPr>
        <w:pStyle w:val="Compact"/>
      </w:pPr>
      <w:r>
        <w:rPr>
          <w:bCs/>
          <w:b/>
        </w:rPr>
        <w:t xml:space="preserve">Customer Retention:</w:t>
      </w:r>
      <w:r>
        <w:t xml:space="preserve"> </w:t>
      </w:r>
      <w:r>
        <w:t xml:space="preserve">The 17.9% faster fulfillment time directly contributed to a 9.2% increase in customer retention for key accounts (e.g., Bimbo Mexico, Pemex distributors), translating to $850K USD in secured renewal contracts.</w:t>
      </w:r>
    </w:p>
    <w:p>
      <w:pPr>
        <w:numPr>
          <w:ilvl w:val="0"/>
          <w:numId w:val="1003"/>
        </w:numPr>
        <w:pStyle w:val="Compact"/>
      </w:pPr>
      <w:r>
        <w:rPr>
          <w:bCs/>
          <w:b/>
        </w:rPr>
        <w:t xml:space="preserve">New Sales Opportunities:</w:t>
      </w:r>
      <w:r>
        <w:t xml:space="preserve"> </w:t>
      </w:r>
      <w:r>
        <w:t xml:space="preserve">Optimized logistics capabilities allowed the Sales team to confidently bid on and win 3 new enterprise contracts with major retailers in Mexico City (including a $750K contract with Soriana for their new CDMX distribution hub).</w:t>
      </w:r>
    </w:p>
    <w:p>
      <w:pPr>
        <w:numPr>
          <w:ilvl w:val="0"/>
          <w:numId w:val="1003"/>
        </w:numPr>
        <w:pStyle w:val="Compact"/>
      </w:pPr>
      <w:r>
        <w:rPr>
          <w:bCs/>
          <w:b/>
        </w:rPr>
        <w:t xml:space="preserve">Pricing Strategy Support:</w:t>
      </w:r>
      <w:r>
        <w:t xml:space="preserve"> </w:t>
      </w:r>
      <w:r>
        <w:t xml:space="preserve">Reduced operational costs per unit by 12.3% provided the margin flexibility needed to offer competitive pricing on 4 new product lines targeting the Mexico City mid-market segment, generating $480K USD in Q3 sales.</w:t>
      </w:r>
    </w:p>
    <w:bookmarkEnd w:id="23"/>
    <w:bookmarkStart w:id="24" w:name="X9deb73ebd03ef796979a16ff24e945ebf075ff1"/>
    <w:p>
      <w:pPr>
        <w:pStyle w:val="Heading2"/>
      </w:pPr>
      <w:r>
        <w:t xml:space="preserve">V. Key Projects Executed by Industrial Engineer in Mexico City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 Name</w:t>
            </w:r>
          </w:p>
        </w:tc>
        <w:tc>
          <w:tcPr/>
          <w:p>
            <w:pPr>
              <w:pStyle w:val="Compact"/>
              <w:jc w:val="left"/>
            </w:pPr>
            <w:r>
              <w:t xml:space="preserve">Industrial Engineer Role</w:t>
            </w:r>
          </w:p>
        </w:tc>
        <w:tc>
          <w:tcPr/>
          <w:p>
            <w:pPr>
              <w:pStyle w:val="Compact"/>
              <w:jc w:val="left"/>
            </w:pPr>
            <w:r>
              <w:t xml:space="preserve">Q3 Impact (Mexico City)</w:t>
            </w:r>
          </w:p>
        </w:tc>
      </w:tr>
      <w:tr>
        <w:tc>
          <w:tcPr/>
          <w:p>
            <w:pPr>
              <w:pStyle w:val="Compact"/>
              <w:jc w:val="left"/>
            </w:pPr>
            <w:r>
              <w:t xml:space="preserve">Mexico City "Flow Path" Optimization</w:t>
            </w:r>
          </w:p>
        </w:tc>
        <w:tc>
          <w:tcPr/>
          <w:p>
            <w:pPr>
              <w:pStyle w:val="Compact"/>
              <w:jc w:val="left"/>
            </w:pPr>
            <w:r>
              <w:t xml:space="preserve">Led cross-functional team (logistics, sales ops, warehouse staff) to redesign material movement flow within CDMX hub.</w:t>
            </w:r>
          </w:p>
        </w:tc>
        <w:tc>
          <w:tcPr/>
          <w:p>
            <w:pPr>
              <w:pStyle w:val="Compact"/>
              <w:jc w:val="left"/>
            </w:pPr>
            <w:r>
              <w:t xml:space="preserve">Reduced order processing time by 40% for high-volume client orders; enabled 25% more daily sales touches by Sales Reps.</w:t>
            </w:r>
          </w:p>
        </w:tc>
      </w:tr>
      <w:tr>
        <w:tc>
          <w:tcPr/>
          <w:p>
            <w:pPr>
              <w:pStyle w:val="Compact"/>
              <w:jc w:val="left"/>
            </w:pPr>
            <w:r>
              <w:t xml:space="preserve">Real-Time Inventory Visibility System</w:t>
            </w:r>
          </w:p>
        </w:tc>
        <w:tc>
          <w:tcPr/>
          <w:p>
            <w:pPr>
              <w:pStyle w:val="Compact"/>
              <w:jc w:val="left"/>
            </w:pPr>
            <w:r>
              <w:t xml:space="preserve">Integrated warehouse management software with Salesforce CRM (Mexico City instance), enabling accurate stock visibility.</w:t>
            </w:r>
          </w:p>
        </w:tc>
        <w:tc>
          <w:tcPr/>
          <w:p>
            <w:pPr>
              <w:pStyle w:val="Compact"/>
              <w:jc w:val="left"/>
            </w:pPr>
            <w:r>
              <w:t xml:space="preserve">Increased sales team confidence in order booking; reduced "out of stock" lost sales by 18% in Q3.</w:t>
            </w:r>
          </w:p>
        </w:tc>
      </w:tr>
      <w:tr>
        <w:tc>
          <w:tcPr/>
          <w:p>
            <w:pPr>
              <w:pStyle w:val="Compact"/>
              <w:jc w:val="left"/>
            </w:pPr>
            <w:r>
              <w:t xml:space="preserve">Traffic-Adaptive Delivery Scheduling</w:t>
            </w:r>
          </w:p>
        </w:tc>
        <w:tc>
          <w:tcPr/>
          <w:p>
            <w:pPr>
              <w:pStyle w:val="Compact"/>
              <w:jc w:val="left"/>
            </w:pPr>
            <w:r>
              <w:t xml:space="preserve">Developed algorithm using Mexico City traffic API data to optimize delivery windows for Sales Team.</w:t>
            </w:r>
          </w:p>
        </w:tc>
        <w:tc>
          <w:tcPr/>
          <w:p>
            <w:pPr>
              <w:pStyle w:val="Compact"/>
              <w:jc w:val="left"/>
            </w:pPr>
            <w:r>
              <w:t xml:space="preserve">Improved on-time delivery rate from 78% to 92% in CDMX zone; directly supported sales contract terms.</w:t>
            </w:r>
          </w:p>
        </w:tc>
      </w:tr>
    </w:tbl>
    <w:bookmarkEnd w:id="24"/>
    <w:bookmarkStart w:id="25" w:name="X9882298ce6997c6e0ce52d36abc3df1fe3016a7"/>
    <w:p>
      <w:pPr>
        <w:pStyle w:val="Heading2"/>
      </w:pPr>
      <w:r>
        <w:t xml:space="preserve">VI. Strategic Recommendations for Mexico City Operations</w:t>
      </w:r>
    </w:p>
    <w:p>
      <w:pPr>
        <w:pStyle w:val="FirstParagraph"/>
      </w:pPr>
      <w:r>
        <w:t xml:space="preserve">Based on Q3 results, the Industrial Engineer team proposes these actionable initiatives to sustain momentum:</w:t>
      </w:r>
    </w:p>
    <w:p>
      <w:pPr>
        <w:numPr>
          <w:ilvl w:val="0"/>
          <w:numId w:val="1004"/>
        </w:numPr>
        <w:pStyle w:val="Compact"/>
      </w:pPr>
      <w:r>
        <w:rPr>
          <w:bCs/>
          <w:b/>
        </w:rPr>
        <w:t xml:space="preserve">Expand Predictive Maintenance Program:</w:t>
      </w:r>
      <w:r>
        <w:t xml:space="preserve"> </w:t>
      </w:r>
      <w:r>
        <w:t xml:space="preserve">Implement IoT sensors on critical CDMX warehouse equipment (based on successful pilot) to prevent sales-impacting downtime. Projected ROI: $240K USD annually in avoided lost sales.</w:t>
      </w:r>
    </w:p>
    <w:p>
      <w:pPr>
        <w:numPr>
          <w:ilvl w:val="0"/>
          <w:numId w:val="1004"/>
        </w:numPr>
        <w:pStyle w:val="Compact"/>
      </w:pPr>
      <w:r>
        <w:rPr>
          <w:bCs/>
          <w:b/>
        </w:rPr>
        <w:t xml:space="preserve">Develop Mexico City Sales-Engineering "Feedback Loop":</w:t>
      </w:r>
      <w:r>
        <w:t xml:space="preserve"> </w:t>
      </w:r>
      <w:r>
        <w:t xml:space="preserve">Formalize quarterly meetings between Industrial Engineer and Sales Leads to co-design solutions for emerging market challenges (e.g., new construction projects in Ciudad de los Deportes district).</w:t>
      </w:r>
    </w:p>
    <w:p>
      <w:pPr>
        <w:numPr>
          <w:ilvl w:val="0"/>
          <w:numId w:val="1004"/>
        </w:numPr>
        <w:pStyle w:val="Compact"/>
      </w:pPr>
      <w:r>
        <w:t xml:space="preserve">Invest in Local Talent Pipeline: Partner with Universidad Nacional Autónoma de México (UNAM) and Tecnológico de Monterrey - CDMX to create targeted industrial engineering internships, ensuring continuity of Mexico City-specific operational expertise.</w:t>
      </w:r>
    </w:p>
    <w:bookmarkEnd w:id="25"/>
    <w:bookmarkStart w:id="26" w:name="vii.-conclusion"/>
    <w:p>
      <w:pPr>
        <w:pStyle w:val="Heading2"/>
      </w:pPr>
      <w:r>
        <w:t xml:space="preserve">VII. Conclusion</w:t>
      </w:r>
    </w:p>
    <w:p>
      <w:pPr>
        <w:pStyle w:val="FirstParagraph"/>
      </w:pPr>
      <w:r>
        <w:t xml:space="preserve">This Sales Report unequivocally demonstrates that the Industrial Engineer role is not merely an operational function but a core revenue driver within our Mexico City business. The strategic integration of industrial engineering principles into sales-impacting processes generated over $1.8M USD in direct revenue gains during Q3 2023 alone, while simultaneously improving customer satisfaction metrics critical to winning new business in the competitive Mexico City market. The Industrial Engineer’s work provided the operational agility needed to capitalize on opportunities unique to Mexico Mexico City – from navigating complex urban logistics to meeting stringent local compliance requirements. As we enter Q4, our focus remains on scaling these proven industrial engineering solutions across all Mexico City operations, ensuring sustained growth and reinforcing our position as a leader in service delivery within this vital market.</w:t>
      </w:r>
    </w:p>
    <w:p>
      <w:pPr>
        <w:pStyle w:val="BodyText"/>
      </w:pPr>
      <w:r>
        <w:rPr>
          <w:bCs/>
          <w:b/>
        </w:rPr>
        <w:t xml:space="preserve">Prepared By:</w:t>
      </w:r>
      <w:r>
        <w:t xml:space="preserve"> </w:t>
      </w:r>
      <w:r>
        <w:t xml:space="preserve">Carlos Mendoza, Director of Operations | Industrial Engineering &amp; Sales Optimization</w:t>
      </w:r>
      <w:r>
        <w:br/>
      </w:r>
      <w:r>
        <w:rPr>
          <w:bCs/>
          <w:b/>
        </w:rPr>
        <w:t xml:space="preserve">Contact:</w:t>
      </w:r>
      <w:r>
        <w:t xml:space="preserve"> </w:t>
      </w:r>
      <w:r>
        <w:t xml:space="preserve">carlos.mendoza@company.com.mx | +52 55 1234 5678 (Mexico City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Mexico City</dc:title>
  <dc:creator/>
  <dc:language>en</dc:language>
  <cp:keywords/>
  <dcterms:created xsi:type="dcterms:W3CDTF">2026-07-24T00:23:22Z</dcterms:created>
  <dcterms:modified xsi:type="dcterms:W3CDTF">2026-07-24T00:23:22Z</dcterms:modified>
</cp:coreProperties>
</file>

<file path=docProps/custom.xml><?xml version="1.0" encoding="utf-8"?>
<Properties xmlns="http://schemas.openxmlformats.org/officeDocument/2006/custom-properties" xmlns:vt="http://schemas.openxmlformats.org/officeDocument/2006/docPropsVTypes"/>
</file>