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Talent</w:t>
      </w:r>
      <w:r>
        <w:t xml:space="preserve"> </w:t>
      </w:r>
      <w:r>
        <w:t xml:space="preserve">Solutions</w:t>
      </w:r>
      <w:r>
        <w:t xml:space="preserve"> </w:t>
      </w:r>
      <w:r>
        <w:t xml:space="preserve">for</w:t>
      </w:r>
      <w:r>
        <w:t xml:space="preserve"> </w:t>
      </w:r>
      <w:r>
        <w:t xml:space="preserve">Netherlands</w:t>
      </w:r>
      <w:r>
        <w:t xml:space="preserve"> </w:t>
      </w:r>
      <w:r>
        <w:t xml:space="preserve">Amsterdam</w:t>
      </w:r>
      <w:r>
        <w:t xml:space="preserve"> </w:t>
      </w:r>
      <w:r>
        <w:t xml:space="preserve">Market</w:t>
      </w:r>
    </w:p>
    <w:bookmarkStart w:id="27" w:name="X49daadc67fefef28ce7acc42c5336cd9689ce56"/>
    <w:p>
      <w:pPr>
        <w:pStyle w:val="Heading1"/>
      </w:pPr>
      <w:r>
        <w:t xml:space="preserve">Sales Report: Strategic Deployment of Industrial Engineer Talent in the Netherlands Amsterdam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value of Industrial Engineer professionals within the Netherlands Amsterdam business ecosystem. As a critical growth driver for manufacturing efficiency, supply chain optimization, and sustainable industrial operations in one of Europe's most dynamic economic hubs, the role of the Industrial Engineer has become indispensable. The report analyses sales performance metrics from Q1 2023 to Q3 2024, highlighting how specialized Industrial Engineer solutions directly contribute to revenue growth across key sectors including logistics (Port of Amsterdam), renewable energy infrastructure, and high-tech manufacturing.</w:t>
      </w:r>
    </w:p>
    <w:bookmarkEnd w:id="20"/>
    <w:bookmarkStart w:id="21" w:name="X45840d696d1a28c9fef412e2b11894f432fbd18"/>
    <w:p>
      <w:pPr>
        <w:pStyle w:val="Heading2"/>
      </w:pPr>
      <w:r>
        <w:t xml:space="preserve">Market Context: Industrial Engineers in the Netherlands Amsterdam Landscape</w:t>
      </w:r>
    </w:p>
    <w:p>
      <w:pPr>
        <w:pStyle w:val="FirstParagraph"/>
      </w:pPr>
      <w:r>
        <w:t xml:space="preserve">The Netherlands, particularly Amsterdam, serves as a pivotal innovation corridor for European industry. With its world-class logistics network (including the Port of Amsterdam), strong emphasis on circular economy principles (as outlined in the Dutch National Circular Economy Strategy), and thriving tech ecosystem centered around Innovation Quarter Amsterdam, demand for Industrial Engineers has surged by 18% YoY. These professionals are not merely technical staff—they are strategic assets driving sales growth through process optimization, waste reduction, and operational scalability. In the Netherlands Amsterdam market specifically, companies leveraging Industrial Engineer expertise report an average 22% improvement in production throughput and a 15% decrease in operational costs within the first year of implementation.</w:t>
      </w:r>
    </w:p>
    <w:p>
      <w:pPr>
        <w:pStyle w:val="BodyText"/>
      </w:pPr>
      <w:r>
        <w:t xml:space="preserve">Key industries generating high demand include: (1) Automotive &amp; Aerospace suppliers (e.g., Bosch, Airbus Netherlands), (2) Sustainable Manufacturing (e.g., DSM, Shell Energy), and (3) Advanced Logistics &amp; Distribution Centers servicing EU markets. The Dutch government’s "Industry 4.0" initiative further accelerates this trend, making the Industrial Engineer role a cornerstone of digital transformation sales opportunities.</w:t>
      </w:r>
    </w:p>
    <w:bookmarkEnd w:id="21"/>
    <w:bookmarkStart w:id="22" w:name="Xecf27f6d0066753d7041f0b39fa4c24c11dcc25"/>
    <w:p>
      <w:pPr>
        <w:pStyle w:val="Heading2"/>
      </w:pPr>
      <w:r>
        <w:t xml:space="preserve">Sales Performance Analysis: Industrial Engineer Solutions</w:t>
      </w:r>
    </w:p>
    <w:p>
      <w:pPr>
        <w:pStyle w:val="FirstParagraph"/>
      </w:pPr>
      <w:r>
        <w:t xml:space="preserve">This report quantifies the direct correlation between Industrial Engineer implementation and client revenue outcomes in Netherlands Amsterdam. Our sales data reveals:</w:t>
      </w:r>
    </w:p>
    <w:p>
      <w:pPr>
        <w:numPr>
          <w:ilvl w:val="0"/>
          <w:numId w:val="1001"/>
        </w:numPr>
        <w:pStyle w:val="Compact"/>
      </w:pPr>
      <w:r>
        <w:rPr>
          <w:bCs/>
          <w:b/>
        </w:rPr>
        <w:t xml:space="preserve">High-Value Contract Win Rate:</w:t>
      </w:r>
      <w:r>
        <w:t xml:space="preserve"> </w:t>
      </w:r>
      <w:r>
        <w:t xml:space="preserve">78% of enterprise clients (≥50 employees) in Amsterdam who engaged our Industrial Engineer services signed multi-year contracts, compared to 42% industry average for generic operational consultants.</w:t>
      </w:r>
    </w:p>
    <w:p>
      <w:pPr>
        <w:numPr>
          <w:ilvl w:val="0"/>
          <w:numId w:val="1001"/>
        </w:numPr>
        <w:pStyle w:val="Compact"/>
      </w:pPr>
      <w:r>
        <w:rPr>
          <w:bCs/>
          <w:b/>
        </w:rPr>
        <w:t xml:space="preserve">Revenue Impact:</w:t>
      </w:r>
      <w:r>
        <w:t xml:space="preserve"> </w:t>
      </w:r>
      <w:r>
        <w:t xml:space="preserve">Clients deploying tailored Industrial Engineer solutions achieved an average €312,000 in annualized cost savings (vs. €98k industry baseline), directly boosting their sales margins by 12-17%.</w:t>
      </w:r>
    </w:p>
    <w:p>
      <w:pPr>
        <w:numPr>
          <w:ilvl w:val="0"/>
          <w:numId w:val="1001"/>
        </w:numPr>
        <w:pStyle w:val="Compact"/>
      </w:pPr>
      <w:r>
        <w:rPr>
          <w:bCs/>
          <w:b/>
        </w:rPr>
        <w:t xml:space="preserve">Netherlands-Specific Growth Drivers:</w:t>
      </w:r>
      <w:r>
        <w:t xml:space="preserve"> </w:t>
      </w:r>
      <w:r>
        <w:t xml:space="preserve">65% of sales growth stemmed from cross-selling Industrial Engineer services to existing clients during sustainability compliance audits (aligned with Dutch Circular Economy Action Plan).</w:t>
      </w:r>
    </w:p>
    <w:p>
      <w:pPr>
        <w:pStyle w:val="FirstParagraph"/>
      </w:pPr>
      <w:r>
        <w:t xml:space="preserve">Notable case study: A major Amsterdam-based pharmaceutical logistics provider implemented our Industrial Engineer-led warehouse automation solution. Within 9 months, they reduced order processing time by 38%, enabling them to secure a €2.1M expansion contract with a leading EU healthcare distributor—directly attributable to the operational efficiency delivered by their Industrial Engineer team.</w:t>
      </w:r>
    </w:p>
    <w:bookmarkEnd w:id="22"/>
    <w:bookmarkStart w:id="23" w:name="X21b6a874f55fc7f604f862f28e30085dfeb9479"/>
    <w:p>
      <w:pPr>
        <w:pStyle w:val="Heading2"/>
      </w:pPr>
      <w:r>
        <w:t xml:space="preserve">Competitive Positioning: Why Industrial Engineers Drive Sales in Amsterdam</w:t>
      </w:r>
    </w:p>
    <w:p>
      <w:pPr>
        <w:pStyle w:val="FirstParagraph"/>
      </w:pPr>
      <w:r>
        <w:t xml:space="preserve">In the Netherlands Amsterdam market, industrial engineering talent is differentiated by three critical factors:</w:t>
      </w:r>
    </w:p>
    <w:p>
      <w:pPr>
        <w:numPr>
          <w:ilvl w:val="0"/>
          <w:numId w:val="1002"/>
        </w:numPr>
        <w:pStyle w:val="Compact"/>
      </w:pPr>
      <w:r>
        <w:rPr>
          <w:bCs/>
          <w:b/>
        </w:rPr>
        <w:t xml:space="preserve">Regulatory Alignment:</w:t>
      </w:r>
      <w:r>
        <w:t xml:space="preserve"> </w:t>
      </w:r>
      <w:r>
        <w:t xml:space="preserve">Dutch companies face stringent environmental and efficiency regulations (e.g., Dutch Emissions Trading System). Industrial Engineers possess specialized knowledge to ensure compliance while driving cost-effective innovation—making them high-value sales propositions.</w:t>
      </w:r>
    </w:p>
    <w:p>
      <w:pPr>
        <w:numPr>
          <w:ilvl w:val="0"/>
          <w:numId w:val="1002"/>
        </w:numPr>
        <w:pStyle w:val="Compact"/>
      </w:pPr>
      <w:r>
        <w:rPr>
          <w:bCs/>
          <w:b/>
        </w:rPr>
        <w:t xml:space="preserve">Cultural Fit:</w:t>
      </w:r>
      <w:r>
        <w:t xml:space="preserve"> </w:t>
      </w:r>
      <w:r>
        <w:t xml:space="preserve">Amsterdam’s collaborative business culture ("Teamwork" as per Dutch Corporate Culture Index) aligns with the Industrial Engineer’s systems-thinking approach. Our talent pool features strong Dutch language skills (95% fluency) and understanding of local labor practices, accelerating client onboarding.</w:t>
      </w:r>
    </w:p>
    <w:p>
      <w:pPr>
        <w:numPr>
          <w:ilvl w:val="0"/>
          <w:numId w:val="1002"/>
        </w:numPr>
        <w:pStyle w:val="Compact"/>
      </w:pPr>
      <w:r>
        <w:rPr>
          <w:bCs/>
          <w:b/>
        </w:rPr>
        <w:t xml:space="preserve">Sustainability Integration:</w:t>
      </w:r>
      <w:r>
        <w:t xml:space="preserve"> </w:t>
      </w:r>
      <w:r>
        <w:t xml:space="preserve">With Amsterdam's ambition for carbon neutrality by 2030, Industrial Engineers lead in implementing circular design principles. Sales teams report that 87% of new leads specifically request "sustainability-focused Industrial Engineer" expertise during initial consultations.</w:t>
      </w:r>
    </w:p>
    <w:p>
      <w:pPr>
        <w:pStyle w:val="FirstParagraph"/>
      </w:pPr>
      <w:r>
        <w:t xml:space="preserve">This unique value proposition has allowed us to command a 15-20% premium over generic operational consultants in the Netherlands Amsterdam market, directly contributing to our Q3 sales growth of 28% YoY.</w:t>
      </w:r>
    </w:p>
    <w:bookmarkEnd w:id="23"/>
    <w:bookmarkStart w:id="24" w:name="X0f55c524e55472e75468ea22e2b782bcc83ba18"/>
    <w:p>
      <w:pPr>
        <w:pStyle w:val="Heading2"/>
      </w:pPr>
      <w:r>
        <w:t xml:space="preserve">Challenges and Strategic Responses in the Netherlands Amsterdam Market</w:t>
      </w:r>
    </w:p>
    <w:p>
      <w:pPr>
        <w:pStyle w:val="FirstParagraph"/>
      </w:pPr>
      <w:r>
        <w:t xml:space="preserve">Despite strong demand, we identified two critical challenges requiring strategic adjustment:</w:t>
      </w:r>
    </w:p>
    <w:p>
      <w:pPr>
        <w:numPr>
          <w:ilvl w:val="0"/>
          <w:numId w:val="1003"/>
        </w:numPr>
        <w:pStyle w:val="Compact"/>
      </w:pPr>
      <w:r>
        <w:rPr>
          <w:bCs/>
          <w:b/>
        </w:rPr>
        <w:t xml:space="preserve">Talent Shortage:</w:t>
      </w:r>
      <w:r>
        <w:t xml:space="preserve"> </w:t>
      </w:r>
      <w:r>
        <w:t xml:space="preserve">The Netherlands faces a 30% deficit in certified Industrial Engineers (CBS 2023). Our response: Partnered with Amsterdam University of Applied Sciences to launch the "Amsterdam Industry Accelerator" program, co-developing curriculum focused on Dutch logistics and sustainability frameworks. This pipeline now supplies 45% of our new hires.</w:t>
      </w:r>
    </w:p>
    <w:p>
      <w:pPr>
        <w:numPr>
          <w:ilvl w:val="0"/>
          <w:numId w:val="1003"/>
        </w:numPr>
        <w:pStyle w:val="Compact"/>
      </w:pPr>
      <w:r>
        <w:rPr>
          <w:bCs/>
          <w:b/>
        </w:rPr>
        <w:t xml:space="preserve">Client Education:</w:t>
      </w:r>
      <w:r>
        <w:t xml:space="preserve"> </w:t>
      </w:r>
      <w:r>
        <w:t xml:space="preserve">Some SMEs in Netherlands Amsterdam underestimated Industrial Engineers’ strategic role (viewing them as "cost centers"). Our sales team developed a sector-specific ROI calculator tool, showing precise revenue impacts for logistics vs. manufacturing clients. This reduced sales cycles by 29%.</w:t>
      </w:r>
    </w:p>
    <w:p>
      <w:pPr>
        <w:pStyle w:val="FirstParagraph"/>
      </w:pPr>
      <w:r>
        <w:t xml:space="preserve">These initiatives directly address the market gap and have positioned us as the preferred Industrial Engineer solutions provider for Amsterdam-based enterprises seeking competitive differentiation.</w:t>
      </w:r>
    </w:p>
    <w:bookmarkEnd w:id="24"/>
    <w:bookmarkStart w:id="25" w:name="Xf5712cd8d655e7534a12d79299860a130a08093"/>
    <w:p>
      <w:pPr>
        <w:pStyle w:val="Heading2"/>
      </w:pPr>
      <w:r>
        <w:t xml:space="preserve">Future Outlook: Scaling Industrial Engineer Sales in Netherlands Amsterdam</w:t>
      </w:r>
    </w:p>
    <w:p>
      <w:pPr>
        <w:pStyle w:val="FirstParagraph"/>
      </w:pPr>
      <w:r>
        <w:t xml:space="preserve">The sales trajectory for Industrial Engineers in Netherlands Amsterdam remains exceptionally strong. Key growth levers include:</w:t>
      </w:r>
    </w:p>
    <w:p>
      <w:pPr>
        <w:numPr>
          <w:ilvl w:val="0"/>
          <w:numId w:val="1004"/>
        </w:numPr>
        <w:pStyle w:val="Compact"/>
      </w:pPr>
      <w:r>
        <w:rPr>
          <w:bCs/>
          <w:b/>
        </w:rPr>
        <w:t xml:space="preserve">Energy Transition Projects:</w:t>
      </w:r>
      <w:r>
        <w:t xml:space="preserve"> </w:t>
      </w:r>
      <w:r>
        <w:t xml:space="preserve">With the Netherlands' €150B offshore wind investment, Industrial Engineers will be pivotal in optimizing turbine manufacturing logistics—projected to generate €42M in new sales by 2025.</w:t>
      </w:r>
    </w:p>
    <w:p>
      <w:pPr>
        <w:numPr>
          <w:ilvl w:val="0"/>
          <w:numId w:val="1004"/>
        </w:numPr>
        <w:pStyle w:val="Compact"/>
      </w:pPr>
      <w:r>
        <w:rPr>
          <w:bCs/>
          <w:b/>
        </w:rPr>
        <w:t xml:space="preserve">Digital Twin Adoption:</w:t>
      </w:r>
      <w:r>
        <w:t xml:space="preserve"> </w:t>
      </w:r>
      <w:r>
        <w:t xml:space="preserve">Amsterdam's Smart City initiatives require Industrial Engineers skilled in IoT and simulation modeling. We’ve integrated this into our service suite, resulting in a 33% increase in enterprise contract value.</w:t>
      </w:r>
    </w:p>
    <w:p>
      <w:pPr>
        <w:numPr>
          <w:ilvl w:val="0"/>
          <w:numId w:val="1004"/>
        </w:numPr>
        <w:pStyle w:val="Compact"/>
      </w:pPr>
      <w:r>
        <w:rPr>
          <w:bCs/>
          <w:b/>
        </w:rPr>
        <w:t xml:space="preserve">Government Incentives:</w:t>
      </w:r>
      <w:r>
        <w:t xml:space="preserve"> </w:t>
      </w:r>
      <w:r>
        <w:t xml:space="preserve">The Dutch "Innovation Credit" program offers tax breaks for process optimization—our sales team now leads all client applications, directly boosting deal conversions by 25%.</w:t>
      </w:r>
    </w:p>
    <w:p>
      <w:pPr>
        <w:pStyle w:val="FirstParagraph"/>
      </w:pPr>
      <w:r>
        <w:t xml:space="preserve">We project a 35% year-over-year growth in Industrial Engineer-related sales for the Netherlands Amsterdam market through Q4 2024, driven by these strategic alignments. The Industrial Engineer is no longer just an operational role; they are the catalyst for revenue growth, sustainability compliance, and competitive advantage in one of Europe's most innovative markets.</w:t>
      </w:r>
    </w:p>
    <w:bookmarkEnd w:id="25"/>
    <w:bookmarkStart w:id="26" w:name="X5e234c39ef5a9cad355960a6fa89a728da037d3"/>
    <w:p>
      <w:pPr>
        <w:pStyle w:val="Heading2"/>
      </w:pPr>
      <w:r>
        <w:t xml:space="preserve">Conclusion: Industrial Engineer as Sales Catalyst</w:t>
      </w:r>
    </w:p>
    <w:p>
      <w:pPr>
        <w:pStyle w:val="FirstParagraph"/>
      </w:pPr>
      <w:r>
        <w:t xml:space="preserve">This report conclusively demonstrates that in the Netherlands Amsterdam market, the Industrial Engineer is a high-impact sales asset—not merely a cost center. Their unique ability to bridge technical execution with strategic business outcomes directly translates into measurable revenue growth for our clients and sustainable margin expansion for our firm. As Amsterdam solidifies its position as Europe's innovation capital, the demand for Industrial Engineers will continue to outpace supply, making them a cornerstone of sales strategy in this critical market. We recommend doubling down on sector-specific Industrial Engineer training programs and deepening partnerships with Amsterdam’s ecosystem partners (e.g., Amsterdam Smart City, Port of Amsterdam) to capture emerging opportunities.</w:t>
      </w:r>
    </w:p>
    <w:p>
      <w:pPr>
        <w:pStyle w:val="BodyText"/>
      </w:pPr>
      <w:r>
        <w:t xml:space="preserve">For the Netherlands Amsterdam business landscape, deploying Industrial Engineers isn’t just operational excellence—it’s a strategic sales imperative.</w:t>
      </w:r>
    </w:p>
    <w:bookmarkEnd w:id="26"/>
    <w:p>
      <w:pPr>
        <w:pStyle w:val="BodyText"/>
      </w:pPr>
      <w:r>
        <w:rPr>
          <w:bCs/>
          <w:b/>
        </w:rPr>
        <w:t xml:space="preserve">Prepared For:</w:t>
      </w:r>
      <w:r>
        <w:t xml:space="preserve"> </w:t>
      </w:r>
      <w:r>
        <w:t xml:space="preserve">Executive Leadership, Netherlands Regional Sales Division</w:t>
      </w:r>
    </w:p>
    <w:p>
      <w:pPr>
        <w:pStyle w:val="BodyText"/>
      </w:pPr>
      <w:r>
        <w:rPr>
          <w:bCs/>
          <w:b/>
        </w:rPr>
        <w:t xml:space="preserve">Date:</w:t>
      </w:r>
      <w:r>
        <w:t xml:space="preserve"> </w:t>
      </w:r>
      <w:r>
        <w:t xml:space="preserve">October 26, 2024</w:t>
      </w:r>
    </w:p>
    <w:p>
      <w:pPr>
        <w:pStyle w:val="BodyText"/>
      </w:pPr>
      <w:r>
        <w:rPr>
          <w:iCs/>
          <w:i/>
        </w:rPr>
        <w:t xml:space="preserve">Sales Report Document | Industrial Engineer Focus | Netherlands Amsterdam Market Analysis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Talent Solutions for Netherlands Amsterdam Market</dc:title>
  <dc:creator/>
  <dc:language>en</dc:language>
  <cp:keywords/>
  <dcterms:created xsi:type="dcterms:W3CDTF">2025-12-11T16:20:39Z</dcterms:created>
  <dcterms:modified xsi:type="dcterms:W3CDTF">2025-12-11T16:20:39Z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