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1" w:name="X84a0163d50faa85d8d2a2df78cb40c25e789b76"/>
    <w:p>
      <w:pPr>
        <w:pStyle w:val="Heading1"/>
      </w:pPr>
      <w:r>
        <w:t xml:space="preserve">Sales Report &amp; Operational Performance Review</w:t>
      </w:r>
    </w:p>
    <w:bookmarkStart w:id="20" w:name="X75d2ce2539588242979e97abfb57e4d1a2ce0e2"/>
    <w:p>
      <w:pPr>
        <w:pStyle w:val="Heading2"/>
      </w:pPr>
      <w:r>
        <w:t xml:space="preserve">Industrial Engineer Department - Philippines Manila Operations</w:t>
      </w:r>
    </w:p>
    <w:p>
      <w:pPr>
        <w:pStyle w:val="FirstParagraph"/>
      </w:pPr>
      <w:r>
        <w:t xml:space="preserve">Date: October 26, 2023 | Prepared For: Regional Executive Leadership</w:t>
      </w:r>
    </w:p>
    <w:bookmarkEnd w:id="20"/>
    <w:bookmarkEnd w:id="21"/>
    <w:p>
      <w:pPr>
        <w:pStyle w:val="BodyText"/>
      </w:pPr>
      <w:r>
        <w:t xml:space="preserve">This comprehensive Sales Report details the operational contributions of our Industrial Engineering team in the Philippines Manila region during Q3 2023. As a critical component of our manufacturing excellence strategy in Southeast Asia, this report demonstrates how strategic industrial engineering initiatives have directly accelerated sales growth and market penetration within the Philippine industrial landscape. The Philippines Manila office has emerged as a key profit center, with our Industrial Engineer team driving efficiency gains that directly impact revenue generation across all product lines.</w:t>
      </w:r>
    </w:p>
    <w:bookmarkStart w:id="22" w:name="X717ead6de40c41bfe78abb15668c81a0ef0cf22"/>
    <w:p>
      <w:pPr>
        <w:pStyle w:val="Heading2"/>
      </w:pPr>
      <w:r>
        <w:t xml:space="preserve">Strategic Alignment: Industrial Engineer Role in Sales Growth</w:t>
      </w:r>
    </w:p>
    <w:p>
      <w:pPr>
        <w:pStyle w:val="FirstParagraph"/>
      </w:pPr>
      <w:r>
        <w:t xml:space="preserve">In the competitive Philippine manufacturing sector, our Industrial Engineer position serves as the operational backbone for sales success. Unlike traditional engineering roles, this position uniquely bridges production efficiency with market responsiveness – a critical advantage in Manila's dynamic business environment where supply chain disruptions and labor optimization directly impact customer delivery timelines. Our team has implemented 17 process improvement initiatives this quarter alone that reduced production cycle times by 22%, enabling us to meet the aggressive delivery schedules demanded by key retail partners across the Philippines. This operational agility has translated directly into a 15% increase in sales conversion rates for new enterprise contracts in Manila, as evidenced by our ability to fulfill urgent orders within 72 hours – a capability that sets us apart from regional competitors.</w:t>
      </w:r>
    </w:p>
    <w:p>
      <w:pPr>
        <w:pStyle w:val="BodyText"/>
      </w:pPr>
      <w:r>
        <w:rPr>
          <w:bCs/>
          <w:b/>
        </w:rPr>
        <w:t xml:space="preserve">Key Metric:</w:t>
      </w:r>
      <w:r>
        <w:t xml:space="preserve"> </w:t>
      </w:r>
      <w:r>
        <w:t xml:space="preserve">Industrial engineering interventions have reduced order-to-delivery lead times by 31% in the Philippines Manila facility (from 21 to 14.5 days), directly contributing to $875,000 in new sales secured from Metro Manila-based clients during Q3. This performance exceeds our regional benchmark by 47%.</w:t>
      </w:r>
    </w:p>
    <w:bookmarkEnd w:id="22"/>
    <w:bookmarkStart w:id="23" w:name="manila-specific-market-impact"/>
    <w:p>
      <w:pPr>
        <w:pStyle w:val="Heading2"/>
      </w:pPr>
      <w:r>
        <w:t xml:space="preserve">Manila-Specific Market Impact</w:t>
      </w:r>
    </w:p>
    <w:p>
      <w:pPr>
        <w:pStyle w:val="FirstParagraph"/>
      </w:pPr>
      <w:r>
        <w:t xml:space="preserve">The Philippines Manila market presents unique challenges: high urban density requiring optimized warehouse logistics, stringent labor regulations under the Philippine Department of Labor and Employment (DOLE), and volatile demand patterns from major export-oriented industries. Our Industrial Engineer team has developed localized solutions that address these pain points:</w:t>
      </w:r>
    </w:p>
    <w:p>
      <w:pPr>
        <w:numPr>
          <w:ilvl w:val="0"/>
          <w:numId w:val="1001"/>
        </w:numPr>
        <w:pStyle w:val="Compact"/>
      </w:pPr>
      <w:r>
        <w:rPr>
          <w:bCs/>
          <w:b/>
        </w:rPr>
        <w:t xml:space="preserve">Smart Warehouse Reconfiguration:</w:t>
      </w:r>
      <w:r>
        <w:t xml:space="preserve"> </w:t>
      </w:r>
      <w:r>
        <w:t xml:space="preserve">Redesigned Manila distribution center layout to reduce material handling time by 38% through zone-based sorting for top-selling consumer goods, directly supporting our e-commerce expansion in the capital city.</w:t>
      </w:r>
    </w:p>
    <w:p>
      <w:pPr>
        <w:numPr>
          <w:ilvl w:val="0"/>
          <w:numId w:val="1001"/>
        </w:numPr>
        <w:pStyle w:val="Compact"/>
      </w:pPr>
      <w:r>
        <w:rPr>
          <w:bCs/>
          <w:b/>
        </w:rPr>
        <w:t xml:space="preserve">Labor Compliance Optimization:</w:t>
      </w:r>
      <w:r>
        <w:t xml:space="preserve"> </w:t>
      </w:r>
      <w:r>
        <w:t xml:space="preserve">Implemented a digital shift scheduling system compliant with Philippine labor laws, reducing overtime costs by $126K monthly while maintaining 98% on-time delivery rates for Manila clients.</w:t>
      </w:r>
    </w:p>
    <w:p>
      <w:pPr>
        <w:numPr>
          <w:ilvl w:val="0"/>
          <w:numId w:val="1001"/>
        </w:numPr>
        <w:pStyle w:val="Compact"/>
      </w:pPr>
      <w:r>
        <w:rPr>
          <w:bCs/>
          <w:b/>
        </w:rPr>
        <w:t xml:space="preserve">Local Supplier Integration:</w:t>
      </w:r>
      <w:r>
        <w:t xml:space="preserve"> </w:t>
      </w:r>
      <w:r>
        <w:t xml:space="preserve">Mapped 47 strategic Tier-2 suppliers within 50km of Manila, cutting inbound material lead time from 14 to 5 days and enabling just-in-time production for fast-moving consumer goods (FMCG) customers.</w:t>
      </w:r>
    </w:p>
    <w:bookmarkEnd w:id="23"/>
    <w:bookmarkStart w:id="24" w:name="Xf37662344987f3ec0daae992b0ea5545edd60e3"/>
    <w:p>
      <w:pPr>
        <w:pStyle w:val="Heading2"/>
      </w:pPr>
      <w:r>
        <w:t xml:space="preserve">Sales Report: Quantifiable Business Impact</w:t>
      </w:r>
    </w:p>
    <w:p>
      <w:pPr>
        <w:pStyle w:val="FirstParagraph"/>
      </w:pPr>
      <w:r>
        <w:t xml:space="preserve">This quarter's Sales Report confirms that Industrial Engineer-led initiatives generated direct revenue contributions through:</w:t>
      </w:r>
    </w:p>
    <w:p>
      <w:pPr>
        <w:numPr>
          <w:ilvl w:val="0"/>
          <w:numId w:val="1002"/>
        </w:numPr>
        <w:pStyle w:val="Compact"/>
      </w:pPr>
      <w:r>
        <w:t xml:space="preserve">Securing three new high-value contracts with Manila-based retail conglomerates (total $1.2M annual value) by demonstrating our ability to meet their aggressive 48-hour delivery requirements</w:t>
      </w:r>
    </w:p>
    <w:p>
      <w:pPr>
        <w:numPr>
          <w:ilvl w:val="0"/>
          <w:numId w:val="1002"/>
        </w:numPr>
        <w:pStyle w:val="Compact"/>
      </w:pPr>
      <w:r>
        <w:t xml:space="preserve">Reducing product defect rates from 5.7% to 1.9% through process standardization – a factor cited by 83% of new sales prospects in Manila as critical to their vendor selection</w:t>
      </w:r>
    </w:p>
    <w:p>
      <w:pPr>
        <w:numPr>
          <w:ilvl w:val="0"/>
          <w:numId w:val="1002"/>
        </w:numPr>
        <w:pStyle w:val="Compact"/>
      </w:pPr>
      <w:r>
        <w:t xml:space="preserve">Enabling the expansion of our "Manila Premium Service Package" which commands a 22% price premium due to superior delivery reliability, generating $410K in incremental quarterly revenue</w:t>
      </w:r>
    </w:p>
    <w:p>
      <w:pPr>
        <w:pStyle w:val="FirstParagraph"/>
      </w:pPr>
      <w:r>
        <w:t xml:space="preserve">Crucially, these improvements were achieved without capital expenditure through value engineering – aligning with the Philippine business ethos of maximizing resource efficiency. Our Industrial Engineer team conducted 12 kaizen events across Manila facilities, engaging 87% of frontline staff in productivity improvement workshops tailored to Philippine cultural working styles.</w:t>
      </w:r>
    </w:p>
    <w:bookmarkEnd w:id="24"/>
    <w:bookmarkStart w:id="25" w:name="overcoming-manila-specific-challenges"/>
    <w:p>
      <w:pPr>
        <w:pStyle w:val="Heading2"/>
      </w:pPr>
      <w:r>
        <w:t xml:space="preserve">Overcoming Manila-Specific Challenges</w:t>
      </w:r>
    </w:p>
    <w:p>
      <w:pPr>
        <w:pStyle w:val="FirstParagraph"/>
      </w:pPr>
      <w:r>
        <w:t xml:space="preserve">The Philippines Manila market presents distinct operational hurdles that require specialized industrial engineering expertise. During Q3, our team successfully navigated:</w:t>
      </w:r>
    </w:p>
    <w:p>
      <w:pPr>
        <w:pStyle w:val="BodyText"/>
      </w:pPr>
      <w:r>
        <w:rPr>
          <w:bCs/>
          <w:b/>
        </w:rPr>
        <w:t xml:space="preserve">Challenge:</w:t>
      </w:r>
      <w:r>
        <w:t xml:space="preserve"> </w:t>
      </w:r>
      <w:r>
        <w:t xml:space="preserve">Monsoon season disruption causing 18% average delay in inbound materials from Cavite suppliers.</w:t>
      </w:r>
    </w:p>
    <w:p>
      <w:pPr>
        <w:pStyle w:val="BodyText"/>
      </w:pPr>
      <w:r>
        <w:rPr>
          <w:bCs/>
          <w:b/>
        </w:rPr>
        <w:t xml:space="preserve">Solution:</w:t>
      </w:r>
      <w:r>
        <w:t xml:space="preserve"> </w:t>
      </w:r>
      <w:r>
        <w:t xml:space="preserve">Industrial Engineer developed a predictive inventory buffer model using historical weather data and local transport patterns, reducing monsoon-related stoppages by 92%. This solution was adopted by all Manila-based suppliers, preventing an estimated $340K in lost sales opportunities during peak season.</w:t>
      </w:r>
    </w:p>
    <w:bookmarkEnd w:id="25"/>
    <w:bookmarkStart w:id="26" w:name="Xdd442f372681911c74432692327b0e7a341d11e"/>
    <w:p>
      <w:pPr>
        <w:pStyle w:val="Heading2"/>
      </w:pPr>
      <w:r>
        <w:t xml:space="preserve">Future Outlook: Industrial Engineer Strategy for Philippines Growth</w:t>
      </w:r>
    </w:p>
    <w:p>
      <w:pPr>
        <w:pStyle w:val="FirstParagraph"/>
      </w:pPr>
      <w:r>
        <w:t xml:space="preserve">As we enter Q4 2023, our Industrial Engineer team has prioritized initiatives that directly support the Philippines Manila sales pipeline:</w:t>
      </w:r>
    </w:p>
    <w:p>
      <w:pPr>
        <w:numPr>
          <w:ilvl w:val="0"/>
          <w:numId w:val="1003"/>
        </w:numPr>
        <w:pStyle w:val="Compact"/>
      </w:pPr>
      <w:r>
        <w:rPr>
          <w:bCs/>
          <w:b/>
        </w:rPr>
        <w:t xml:space="preserve">Automated Quality Control System:</w:t>
      </w:r>
      <w:r>
        <w:t xml:space="preserve"> </w:t>
      </w:r>
      <w:r>
        <w:t xml:space="preserve">Implementation of AI-powered visual inspection at Manila facility to reduce rework costs by 27%, addressing a key client concern in the high-volume electronics manufacturing segment.</w:t>
      </w:r>
    </w:p>
    <w:p>
      <w:pPr>
        <w:numPr>
          <w:ilvl w:val="0"/>
          <w:numId w:val="1003"/>
        </w:numPr>
        <w:pStyle w:val="Compact"/>
      </w:pPr>
      <w:r>
        <w:rPr>
          <w:bCs/>
          <w:b/>
        </w:rPr>
        <w:t xml:space="preserve">Manila-First Digital Sales Portal:</w:t>
      </w:r>
      <w:r>
        <w:t xml:space="preserve"> </w:t>
      </w:r>
      <w:r>
        <w:t xml:space="preserve">Developing an integrated platform allowing Manila sales teams to access real-time production capacity data – expected to reduce quoting time by 40% and increase cross-selling opportunities.</w:t>
      </w:r>
    </w:p>
    <w:p>
      <w:pPr>
        <w:numPr>
          <w:ilvl w:val="0"/>
          <w:numId w:val="1003"/>
        </w:numPr>
        <w:pStyle w:val="Compact"/>
      </w:pPr>
      <w:r>
        <w:rPr>
          <w:bCs/>
          <w:b/>
        </w:rPr>
        <w:t xml:space="preserve">Sustainability Integration:</w:t>
      </w:r>
      <w:r>
        <w:t xml:space="preserve"> </w:t>
      </w:r>
      <w:r>
        <w:t xml:space="preserve">Engineering solar-powered microgrids for the Manila facility (first in our ASEAN operations), positioning us as an eco-conscious partner for Manila's growing corporate sustainability market – directly supporting our $5M environmental services sales target.</w:t>
      </w:r>
    </w:p>
    <w:p>
      <w:pPr>
        <w:pStyle w:val="FirstParagraph"/>
      </w:pPr>
      <w:r>
        <w:t xml:space="preserve">Looking ahead, we project that Industrial Engineer-driven operational excellence will capture 38% of the estimated $2.1B growth in the Philippines industrial manufacturing sector by 2024. The Manila office is now recognized as our flagship for operational innovation in Southeast Asia, with our Industrial Engineer methodology being replicated across other Philippine locations.</w:t>
      </w:r>
    </w:p>
    <w:bookmarkEnd w:id="26"/>
    <w:bookmarkStart w:id="27" w:name="conclusion"/>
    <w:p>
      <w:pPr>
        <w:pStyle w:val="Heading2"/>
      </w:pPr>
      <w:r>
        <w:t xml:space="preserve">Conclusion</w:t>
      </w:r>
    </w:p>
    <w:p>
      <w:pPr>
        <w:pStyle w:val="FirstParagraph"/>
      </w:pPr>
      <w:r>
        <w:t xml:space="preserve">This Sales Report underscores that the Industrial Engineer role in the Philippines Manila operations transcends traditional engineering functions – it is a strategic revenue driver. By embedding process excellence within our sales execution framework, we've transformed operational metrics into competitive advantages that directly generate market share and customer loyalty. Our team's deep understanding of Manila's unique industrial ecosystem has enabled us to convert efficiency gains into tangible revenue streams, with 87% of new sales in the region citing our operational capabilities as the decisive factor in their vendor selection.</w:t>
      </w:r>
    </w:p>
    <w:p>
      <w:pPr>
        <w:pStyle w:val="BodyText"/>
      </w:pPr>
      <w:r>
        <w:t xml:space="preserve">As the Philippines continues its manufacturing renaissance under the "Philippine Industrial Growth Initiative," our Manila Industrial Engineer team remains positioned at the forefront of this transformation. We project that continued investment in this specialized role will yield a 35% compound annual growth rate in sales revenue for Manila operations through 2025, solidifying our position as the preferred industrial partner for Philippine manufacturers seeking to compete globally.</w:t>
      </w:r>
    </w:p>
    <w:p>
      <w:pPr>
        <w:pStyle w:val="BodyText"/>
      </w:pPr>
      <w:r>
        <w:t xml:space="preserve">"In the Philippines Manila market, operational excellence isn't just a cost saver – it's the sales differentiator that turns potential customers into long-term partners."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Philippines Manila Operations</dc:title>
  <dc:creator/>
  <dc:language>en</dc:language>
  <cp:keywords/>
  <dcterms:created xsi:type="dcterms:W3CDTF">2026-07-23T06:47:37Z</dcterms:created>
  <dcterms:modified xsi:type="dcterms:W3CDTF">2026-07-23T06:47:37Z</dcterms:modified>
</cp:coreProperties>
</file>

<file path=docProps/custom.xml><?xml version="1.0" encoding="utf-8"?>
<Properties xmlns="http://schemas.openxmlformats.org/officeDocument/2006/custom-properties" xmlns:vt="http://schemas.openxmlformats.org/officeDocument/2006/docPropsVTypes"/>
</file>