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04a2bcfa53aa4a16f84b1a1a8b8535afb376a55"/>
    <w:p>
      <w:pPr>
        <w:pStyle w:val="Heading1"/>
      </w:pPr>
      <w:r>
        <w:t xml:space="preserve">Sales Report: Industrial Engineering Services in South Korea Seoul Market (Q3 2023)</w:t>
      </w:r>
    </w:p>
    <w:p>
      <w:pPr>
        <w:pStyle w:val="FirstParagraph"/>
      </w:pPr>
      <w:r>
        <w:rPr>
          <w:bCs/>
          <w:b/>
        </w:rPr>
        <w:t xml:space="preserve">Prepared For:</w:t>
      </w:r>
      <w:r>
        <w:t xml:space="preserve"> </w:t>
      </w:r>
      <w:r>
        <w:t xml:space="preserve">Global Solutions Engineering Group Leadership Team</w:t>
      </w:r>
      <w:r>
        <w:br/>
      </w:r>
      <w:r>
        <w:rPr>
          <w:bCs/>
          <w:b/>
        </w:rPr>
        <w:t xml:space="preserve">Date:</w:t>
      </w:r>
      <w:r>
        <w:t xml:space="preserve"> </w:t>
      </w:r>
      <w:r>
        <w:t xml:space="preserve">October 26, 2023</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This Sales Report details the performance and strategic outlook for Industrial Engineering services delivered within the competitive landscape of South Korea's capital city, Seoul. The report confirms a 19.7% year-over-year increase in industrial engineering project acquisitions, driven by Seoul's strategic position as the economic engine of South Korea and its relentless focus on manufacturing excellence. As a critical pillar in Seoul's "Korean Wave" of advanced manufacturing, Industrial Engineers have become indispensable partners for companies seeking to optimize operations within the city's high-stakes business environment. This document underscores how our specialized Industrial Engineering solutions directly contributed to exceeding Q3 sales targets by 12.4% in Seoul, reinforcing the market's recognition of this expertise.</w:t>
      </w:r>
    </w:p>
    <w:bookmarkEnd w:id="20"/>
    <w:bookmarkStart w:id="21" w:name="Xf8a28aa8f2abaa55940ae5147eeef9883a9a931"/>
    <w:p>
      <w:pPr>
        <w:pStyle w:val="Heading2"/>
      </w:pPr>
      <w:r>
        <w:t xml:space="preserve">II. Market Analysis: The Seoul Industrial Engine</w:t>
      </w:r>
    </w:p>
    <w:p>
      <w:pPr>
        <w:pStyle w:val="FirstParagraph"/>
      </w:pPr>
      <w:r>
        <w:t xml:space="preserve">Seoul, home to over 25 million people and serving as the headquarters for South Korea's Fortune Global 500 giants (Samsung Electronics, Hyundai Motor Group, LG Corporation), demands industrial engineering excellence at an unparalleled scale. The city is not merely a market; it is the nerve center of Korean manufacturing innovation. Our data indicates that 78% of Seoul-based manufacturing and logistics firms now prioritize Industrial Engineering capabilities as a core factor in supplier selection – a 32% increase from 2020, reflecting the city's accelerated digital transformation agenda.</w:t>
      </w:r>
    </w:p>
    <w:p>
      <w:pPr>
        <w:pStyle w:val="BodyText"/>
      </w:pPr>
      <w:r>
        <w:t xml:space="preserve">The unique demands of the Seoul market necessitate an Industrial Engineer who understands Korean business culture (e.g., "jeong" - deep relational trust) and local regulatory nuances. Companies operating in Seoul's dense urban zones (Gangnam, Songpa, Seongdong-gu industrial parks) require solutions addressing space constraints, rapid supply chain demands driven by global exports, and a workforce deeply invested in continuous improvement traditions like "Kaizen." This localized expertise is precisely where our Industrial Engineer professionals deliver maximum value.</w:t>
      </w:r>
    </w:p>
    <w:bookmarkEnd w:id="21"/>
    <w:bookmarkStart w:id="22" w:name="Xaa5a5fce1a28e863c36b35b3cd57ed5bd1b974d"/>
    <w:p>
      <w:pPr>
        <w:pStyle w:val="Heading2"/>
      </w:pPr>
      <w:r>
        <w:t xml:space="preserve">III. Sales Performance: Industrial Engineer-Driven Value</w:t>
      </w:r>
    </w:p>
    <w:p>
      <w:pPr>
        <w:pStyle w:val="FirstParagraph"/>
      </w:pPr>
      <w:r>
        <w:t xml:space="preserve">This quarter's sales success in Seoul is intrinsically linked to the strategic deployment of our certified Industrial Engineers. Key achievements include:</w:t>
      </w:r>
    </w:p>
    <w:p>
      <w:pPr>
        <w:numPr>
          <w:ilvl w:val="0"/>
          <w:numId w:val="1001"/>
        </w:numPr>
        <w:pStyle w:val="Compact"/>
      </w:pPr>
      <w:r>
        <w:rPr>
          <w:bCs/>
          <w:b/>
        </w:rPr>
        <w:t xml:space="preserve">Record Client Acquisition:</w:t>
      </w:r>
      <w:r>
        <w:t xml:space="preserve"> </w:t>
      </w:r>
      <w:r>
        <w:t xml:space="preserve">Secured 17 new contracts with major Seoul-based manufacturers, including a landmark deal with a leading semiconductor equipment supplier in the Seoul Silicon Valley (Gangnam). Our Industrial Engineer's presentation on "Optimizing Yield in High-Precision Wafer Fabrication" directly addressed the client's top concern and sealed the $1.8M contract.</w:t>
      </w:r>
    </w:p>
    <w:p>
      <w:pPr>
        <w:numPr>
          <w:ilvl w:val="0"/>
          <w:numId w:val="1001"/>
        </w:numPr>
        <w:pStyle w:val="Compact"/>
      </w:pPr>
      <w:r>
        <w:rPr>
          <w:bCs/>
          <w:b/>
        </w:rPr>
        <w:t xml:space="preserve">Upselling Success:</w:t>
      </w:r>
      <w:r>
        <w:t xml:space="preserve"> </w:t>
      </w:r>
      <w:r>
        <w:t xml:space="preserve">Leveraged existing relationships with Hyundai Motor Seoul R&amp;D Center to expand services, adding a new Industrial Engineer-led logistics optimization module that generated an additional $450K in revenue, exceeding the planned upsell target by 27%.</w:t>
      </w:r>
    </w:p>
    <w:p>
      <w:pPr>
        <w:numPr>
          <w:ilvl w:val="0"/>
          <w:numId w:val="1001"/>
        </w:numPr>
        <w:pStyle w:val="Compact"/>
      </w:pPr>
      <w:r>
        <w:rPr>
          <w:bCs/>
          <w:b/>
        </w:rPr>
        <w:t xml:space="preserve">Client Retention:</w:t>
      </w:r>
      <w:r>
        <w:t xml:space="preserve"> </w:t>
      </w:r>
      <w:r>
        <w:t xml:space="preserve">Achieved a 95% retention rate for long-term Industrial Engineering service agreements in Seoul, significantly above the industry average of 82%. This is attributed to our Industrial Engineers' deep integration into client teams and their ability to demonstrate tangible ROI (e.g., a 14.3% reduction in production cycle time for a consumer electronics firm in Songpa).</w:t>
      </w:r>
    </w:p>
    <w:bookmarkEnd w:id="22"/>
    <w:bookmarkStart w:id="23" w:name="Xc5e32d34c804e8cba6923f0456b7a81bc38bb2b"/>
    <w:p>
      <w:pPr>
        <w:pStyle w:val="Heading2"/>
      </w:pPr>
      <w:r>
        <w:t xml:space="preserve">IV. Case Study: Transforming Seoul Logistics</w:t>
      </w:r>
    </w:p>
    <w:p>
      <w:pPr>
        <w:pStyle w:val="FirstParagraph"/>
      </w:pPr>
      <w:r>
        <w:t xml:space="preserve">A prime example of our Industrial Engineer's sales impact occurred with "Seoul Fast Logistics," a major third-party logistics provider headquartered in Mapo-gu. Facing intense pressure to reduce delivery times for e-commerce clients (a critical market segment in Seoul), they engaged us seeking a quick fix. Our assigned Industrial Engineer didn't just propose software; they conducted an immersive on-site analysis of the entire Seoul distribution network, from warehouse operations near Gangnam Station to last-mile delivery routes.</w:t>
      </w:r>
    </w:p>
    <w:p>
      <w:pPr>
        <w:pStyle w:val="BodyText"/>
      </w:pPr>
      <w:r>
        <w:t xml:space="preserve">The resulting solution, developed by the Industrial Engineer and presented with compelling Seoul-specific data (e.g., traffic patterns during 5-7 PM rush hour), included a dynamic routing algorithm and warehouse layout redesign. The outcome? A 22% average reduction in delivery times for Seoul clients within 6 months, directly translating to a $850K annual revenue increase for Seoul Fast Logistics. Crucially, the Industrial Engineer's ability to communicate complex process changes through Korean business presentation norms was key to gaining stakeholder buy-in across all levels of the organization. This success story is now our flagship case study for sales teams targeting logistics clients throughout South Korea Seoul.</w:t>
      </w:r>
    </w:p>
    <w:bookmarkEnd w:id="23"/>
    <w:bookmarkStart w:id="24" w:name="X9d102996fc70f1a1d8bfeebf3a6bd1b7f073a5e"/>
    <w:p>
      <w:pPr>
        <w:pStyle w:val="Heading2"/>
      </w:pPr>
      <w:r>
        <w:t xml:space="preserve">V. Market Challenges &amp; Strategic Recommendations for Seoul</w:t>
      </w:r>
    </w:p>
    <w:p>
      <w:pPr>
        <w:pStyle w:val="FirstParagraph"/>
      </w:pPr>
      <w:r>
        <w:t xml:space="preserve">The Seoul market presents distinct challenges requiring tailored Industrial Engineering approaches:</w:t>
      </w:r>
    </w:p>
    <w:p>
      <w:pPr>
        <w:numPr>
          <w:ilvl w:val="0"/>
          <w:numId w:val="1002"/>
        </w:numPr>
        <w:pStyle w:val="Compact"/>
      </w:pPr>
      <w:r>
        <w:rPr>
          <w:iCs/>
          <w:i/>
        </w:rPr>
        <w:t xml:space="preserve">Intense Competition:</w:t>
      </w:r>
      <w:r>
        <w:t xml:space="preserve"> </w:t>
      </w:r>
      <w:r>
        <w:t xml:space="preserve">Local Korean engineering firms (e.g., Hanjin Engineering, Samsung SDS) are aggressively pricing services. *Recommendation: Double down on our unique value proposition: global experience combined with deep Seoul operational knowledge. Train all Industrial Engineers in Korean business etiquette and localized process benchmarks.</w:t>
      </w:r>
    </w:p>
    <w:p>
      <w:pPr>
        <w:numPr>
          <w:ilvl w:val="0"/>
          <w:numId w:val="1002"/>
        </w:numPr>
        <w:pStyle w:val="Compact"/>
      </w:pPr>
      <w:r>
        <w:rPr>
          <w:iCs/>
          <w:i/>
        </w:rPr>
        <w:t xml:space="preserve">Talent Acquisition:</w:t>
      </w:r>
      <w:r>
        <w:t xml:space="preserve"> </w:t>
      </w:r>
      <w:r>
        <w:t xml:space="preserve">Securing top-tier Industrial Engineers fluent in English and Korean is difficult in Seoul's tight labor market. *Recommendation: Partner with KAIST (Korea Advanced Institute of Science and Technology) and Seoul National University for targeted recruitment pipelines, emphasizing our commitment to supporting engineers within the South Korea Seoul business ecosystem.</w:t>
      </w:r>
    </w:p>
    <w:p>
      <w:pPr>
        <w:numPr>
          <w:ilvl w:val="0"/>
          <w:numId w:val="1002"/>
        </w:numPr>
        <w:pStyle w:val="Compact"/>
      </w:pPr>
      <w:r>
        <w:rPr>
          <w:iCs/>
          <w:i/>
        </w:rPr>
        <w:t xml:space="preserve">Regulatory Complexity:</w:t>
      </w:r>
      <w:r>
        <w:t xml:space="preserve"> </w:t>
      </w:r>
      <w:r>
        <w:t xml:space="preserve">Korean safety and environmental regulations (e.g., KECA) require specific Industrial Engineering expertise. *Recommendation: Develop a dedicated "Seoul Regulatory Compliance" module for all Industrial Engineer training, ensuring seamless adherence to local standards.</w:t>
      </w:r>
    </w:p>
    <w:bookmarkEnd w:id="24"/>
    <w:bookmarkStart w:id="25" w:name="X00665bc7cebe4de79f62f8a3a96b72e978b6ac0"/>
    <w:p>
      <w:pPr>
        <w:pStyle w:val="Heading2"/>
      </w:pPr>
      <w:r>
        <w:t xml:space="preserve">VI. Conclusion: The Indispensable Industrial Engineer in Seoul's Future</w:t>
      </w:r>
    </w:p>
    <w:p>
      <w:pPr>
        <w:pStyle w:val="FirstParagraph"/>
      </w:pPr>
      <w:r>
        <w:t xml:space="preserve">This Sales Report conclusively demonstrates that the role of the Industrial Engineer is not merely technical support but a core driver of revenue growth within South Korea, specifically in the dynamic Seoul market. Our Q3 results prove that companies investing in specialized Industrial Engineering services see measurable gains in operational efficiency, customer satisfaction, and ultimately, sales performance – all critical success factors for businesses operating at Seoul's competitive pace.</w:t>
      </w:r>
    </w:p>
    <w:p>
      <w:pPr>
        <w:pStyle w:val="BodyText"/>
      </w:pPr>
      <w:r>
        <w:t xml:space="preserve">As South Korea accelerates its "Fourth Industrial Revolution" (Industry 4.0) strategy with significant government support through the Seoul Metropolitan Government and Ministry of Trade, Investment and Energy (MOTIE), the demand for skilled Industrial Engineers will only intensify. We are positioned not just to meet this demand but to lead it, leveraging our unique blend of international best practices and profound understanding of South Korea Seoul's industrial DNA. The investment in developing our Industrial Engineer team within Seoul is not an expense; it is the single most effective strategy for sustained sales growth and market leadership in this vital region.</w:t>
      </w:r>
    </w:p>
    <w:p>
      <w:pPr>
        <w:pStyle w:val="BodyText"/>
      </w:pPr>
      <w:r>
        <w:rPr>
          <w:bCs/>
          <w:b/>
        </w:rPr>
        <w:t xml:space="preserve">Forward Commitment:</w:t>
      </w:r>
      <w:r>
        <w:t xml:space="preserve"> </w:t>
      </w:r>
      <w:r>
        <w:t xml:space="preserve">Our next target for South Korea Seoul is a 25% year-over-year increase in Industrial Engineering service revenue by Q1 2024, achieved through expanded partnerships with Seoul-based tech incubators and targeted sales initiatives highlighting our proven Industrial Engineer success stories.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Services in South Korea Seoul Market</dc:title>
  <dc:creator/>
  <dc:language>en</dc:language>
  <cp:keywords/>
  <dcterms:created xsi:type="dcterms:W3CDTF">2026-07-24T16:48:35Z</dcterms:created>
  <dcterms:modified xsi:type="dcterms:W3CDTF">2026-07-24T16:48:35Z</dcterms:modified>
</cp:coreProperties>
</file>

<file path=docProps/custom.xml><?xml version="1.0" encoding="utf-8"?>
<Properties xmlns="http://schemas.openxmlformats.org/officeDocument/2006/custom-properties" xmlns:vt="http://schemas.openxmlformats.org/officeDocument/2006/docPropsVTypes"/>
</file>