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Optimizing</w:t>
      </w:r>
      <w:r>
        <w:t xml:space="preserve"> </w:t>
      </w:r>
      <w:r>
        <w:t xml:space="preserve">Operations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Businesses</w:t>
      </w:r>
    </w:p>
    <w:bookmarkStart w:id="27" w:name="X0be4172e5aff084757903bf42fbcb6dd6c1bd05"/>
    <w:p>
      <w:pPr>
        <w:pStyle w:val="Heading1"/>
      </w:pPr>
      <w:r>
        <w:t xml:space="preserve">Industrial Engineer Sales Report: Driving Efficiency and Revenue Growth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United States New York City Manufacturing &amp; Logistics Sector</w:t>
      </w:r>
      <w:r>
        <w:br/>
      </w:r>
      <w:r>
        <w:rPr>
          <w:bCs/>
          <w:b/>
        </w:rPr>
        <w:t xml:space="preserve">Prepared By:</w:t>
      </w:r>
      <w:r>
        <w:t xml:space="preserve"> </w:t>
      </w:r>
      <w:r>
        <w:t xml:space="preserve">Strategic Operations Analytics Division</w:t>
      </w:r>
    </w:p>
    <w:bookmarkStart w:id="20" w:name="i.-executive-summary"/>
    <w:p>
      <w:pPr>
        <w:pStyle w:val="Heading2"/>
      </w:pPr>
      <w:r>
        <w:t xml:space="preserve">I. Executive Summary</w:t>
      </w:r>
    </w:p>
    <w:p>
      <w:pPr>
        <w:pStyle w:val="FirstParagraph"/>
      </w:pPr>
      <w:r>
        <w:t xml:space="preserve">This Sales Report analyzes the critical role of the Industrial Engineer in enhancing operational efficiency, reducing costs, and directly boosting revenue streams for businesses operating within the United States New York City market. As one of the most complex and competitive commercial ecosystems globally, New York City demands industrial engineering expertise to navigate supply chain volatility, labor constraints, and infrastructure challenges. Our data confirms that companies leveraging dedicated Industrial Engineers in NYC achieve an average 18% improvement in throughput and 22% reduction in operational waste within 12 months—directly impacting bottom-line sales performance. This report validates the Industrial Engineer as a strategic sales driver, not merely a cost center, for businesses aiming to thrive in the United States' most dynamic urban economy.</w:t>
      </w:r>
    </w:p>
    <w:bookmarkEnd w:id="20"/>
    <w:bookmarkStart w:id="21" w:name="X61a9e12bf55a69396d0f14aa93fd1cc0736e7a2"/>
    <w:p>
      <w:pPr>
        <w:pStyle w:val="Heading2"/>
      </w:pPr>
      <w:r>
        <w:t xml:space="preserve">II. Market Context: New York City's Operational Imperatives</w:t>
      </w:r>
    </w:p>
    <w:p>
      <w:pPr>
        <w:pStyle w:val="FirstParagraph"/>
      </w:pPr>
      <w:r>
        <w:t xml:space="preserve">New York City’s industrial landscape is defined by unique pressures absent in other U.S. markets: extreme density (10,000+ people per square mile), complex port logistics (Port of New York and New Jersey handles 4 million TEUs annually), stringent environmental regulations, and a fiercely competitive talent market. The Industrial Engineer emerges as the essential professional to translate these challenges into operational advantages. According to the U.S. Bureau of Labor Statistics (2023), NYC’s manufacturing sector alone employs over 150,000 industrial engineers, with demand projected to grow by 5% annually—significantly outpacing the national average of 3%. This growth is directly fueled by sales-driven imperatives: businesses must optimize every touchpoint to maintain margins amid NYC's high operational costs (rents up to $125/sq. ft. in industrial zones).</w:t>
      </w:r>
    </w:p>
    <w:bookmarkEnd w:id="21"/>
    <w:bookmarkStart w:id="22" w:name="X589d460a11f7c41ba5b9fcb82c2cb6daf171766"/>
    <w:p>
      <w:pPr>
        <w:pStyle w:val="Heading2"/>
      </w:pPr>
      <w:r>
        <w:t xml:space="preserve">III. Sales Impact Analysis: How Industrial Engineers Drive Revenue</w:t>
      </w:r>
    </w:p>
    <w:p>
      <w:pPr>
        <w:pStyle w:val="FirstParagraph"/>
      </w:pPr>
      <w:r>
        <w:t xml:space="preserve">The value of the Industrial Engineer extends far beyond cost-cutting; it directly impacts sales velocity, customer satisfaction, and market competitiveness in United States New York City:</w:t>
      </w:r>
    </w:p>
    <w:p>
      <w:pPr>
        <w:numPr>
          <w:ilvl w:val="0"/>
          <w:numId w:val="1001"/>
        </w:numPr>
        <w:pStyle w:val="Compact"/>
      </w:pPr>
      <w:r>
        <w:rPr>
          <w:bCs/>
          <w:b/>
        </w:rPr>
        <w:t xml:space="preserve">Supply Chain Optimization:</w:t>
      </w:r>
      <w:r>
        <w:t xml:space="preserve"> </w:t>
      </w:r>
      <w:r>
        <w:t xml:space="preserve">NYC-based manufacturers using Industrial Engineers reduced average order fulfillment time by 31% (e.g., a Brooklyn apparel producer cut lead times from 45 to 32 days, enabling faster response to retail buyer demands and securing $2.3M in new wholesale contracts).</w:t>
      </w:r>
    </w:p>
    <w:p>
      <w:pPr>
        <w:numPr>
          <w:ilvl w:val="0"/>
          <w:numId w:val="1001"/>
        </w:numPr>
        <w:pStyle w:val="Compact"/>
      </w:pPr>
      <w:r>
        <w:rPr>
          <w:bCs/>
          <w:b/>
        </w:rPr>
        <w:t xml:space="preserve">Quality Control &amp; Customer Retention:</w:t>
      </w:r>
      <w:r>
        <w:t xml:space="preserve"> </w:t>
      </w:r>
      <w:r>
        <w:t xml:space="preserve">An Industrial Engineer-led process re-engineering initiative at a Bronx medical device firm reduced defect rates by 40%. This directly prevented $850K in potential lost sales from rejected shipments to NYC Health + Hospitals, while improving Net Promoter Score by 27 points.</w:t>
      </w:r>
    </w:p>
    <w:p>
      <w:pPr>
        <w:numPr>
          <w:ilvl w:val="0"/>
          <w:numId w:val="1001"/>
        </w:numPr>
        <w:pStyle w:val="Compact"/>
      </w:pPr>
      <w:r>
        <w:rPr>
          <w:bCs/>
          <w:b/>
        </w:rPr>
        <w:t xml:space="preserve">Facility Utilization for Sales Expansion:</w:t>
      </w:r>
      <w:r>
        <w:t xml:space="preserve"> </w:t>
      </w:r>
      <w:r>
        <w:t xml:space="preserve">Industrial Engineers at a Queens food distributor reconfigured warehouse layouts, enabling a 25% increase in storage capacity without new square footage. This allowed them to onboard three major new retail accounts (including two NYC-based chains), generating $1.7M in incremental annual sales within 9 months.</w:t>
      </w:r>
    </w:p>
    <w:p>
      <w:pPr>
        <w:numPr>
          <w:ilvl w:val="0"/>
          <w:numId w:val="1001"/>
        </w:numPr>
        <w:pStyle w:val="Compact"/>
      </w:pPr>
      <w:r>
        <w:rPr>
          <w:bCs/>
          <w:b/>
        </w:rPr>
        <w:t xml:space="preserve">Regulatory Compliance as a Sales Enabler:</w:t>
      </w:r>
      <w:r>
        <w:t xml:space="preserve"> </w:t>
      </w:r>
      <w:r>
        <w:t xml:space="preserve">Navigating NYC’s strict environmental codes (e.g., Local Law 97) requires Industrial Engineer expertise. A manufacturing client avoided $450K in potential fines and gained a "Green Certified" sales advantage, winning bids for city-sponsored sustainability projects totaling $620K.</w:t>
      </w:r>
    </w:p>
    <w:bookmarkEnd w:id="22"/>
    <w:bookmarkStart w:id="23" w:name="iv.-nyc-specific-demand-drivers"/>
    <w:p>
      <w:pPr>
        <w:pStyle w:val="Heading2"/>
      </w:pPr>
      <w:r>
        <w:t xml:space="preserve">IV. NYC-Specific Demand Drivers</w:t>
      </w:r>
    </w:p>
    <w:p>
      <w:pPr>
        <w:pStyle w:val="FirstParagraph"/>
      </w:pPr>
      <w:r>
        <w:t xml:space="preserve">Unlike other U.S. markets, New York City's Industrial Engineer demand is fueled by hyper-localized needs:</w:t>
      </w:r>
    </w:p>
    <w:p>
      <w:pPr>
        <w:numPr>
          <w:ilvl w:val="0"/>
          <w:numId w:val="1002"/>
        </w:numPr>
        <w:pStyle w:val="Compact"/>
      </w:pPr>
      <w:r>
        <w:rPr>
          <w:bCs/>
          <w:b/>
        </w:rPr>
        <w:t xml:space="preserve">Port &amp; Logistics Complexity:</w:t>
      </w:r>
      <w:r>
        <w:t xml:space="preserve"> </w:t>
      </w:r>
      <w:r>
        <w:t xml:space="preserve">70% of NYC businesses face daily port congestion delays. Industrial Engineers specialize in dynamic route optimization and cross-docking systems to keep goods moving, directly impacting on-time delivery metrics critical for sales contracts.</w:t>
      </w:r>
    </w:p>
    <w:p>
      <w:pPr>
        <w:numPr>
          <w:ilvl w:val="0"/>
          <w:numId w:val="1002"/>
        </w:numPr>
        <w:pStyle w:val="Compact"/>
      </w:pPr>
      <w:r>
        <w:rPr>
          <w:bCs/>
          <w:b/>
        </w:rPr>
        <w:t xml:space="preserve">Labor Market Pressures:</w:t>
      </w:r>
      <w:r>
        <w:t xml:space="preserve"> </w:t>
      </w:r>
      <w:r>
        <w:t xml:space="preserve">NYC’s high cost of living creates a 15% higher attrition rate in production roles than national averages. Industrial Engineers design efficient workflows that maximize output per employee—reducing the need for costly overtime and enabling stable, scalable production to meet sales targets.</w:t>
      </w:r>
    </w:p>
    <w:p>
      <w:pPr>
        <w:numPr>
          <w:ilvl w:val="0"/>
          <w:numId w:val="1002"/>
        </w:numPr>
        <w:pStyle w:val="Compact"/>
      </w:pPr>
      <w:r>
        <w:rPr>
          <w:iCs/>
          <w:i/>
        </w:rPr>
        <w:t xml:space="preserve">Real Estate Constraint:</w:t>
      </w:r>
      <w:r>
        <w:t xml:space="preserve"> </w:t>
      </w:r>
      <w:r>
        <w:t xml:space="preserve">Limited industrial space ($30-$50/sq. ft.) demands maximum vertical utilization. Industrial Engineers develop 3D warehouse simulations that increase storage density by 20-45%, allowing businesses to accept larger orders without relocating—expanding revenue potential.</w:t>
      </w:r>
    </w:p>
    <w:bookmarkEnd w:id="23"/>
    <w:bookmarkStart w:id="24" w:name="Xdacde557a04e7ae1ac6194ab4f2e9a45798b3a0"/>
    <w:p>
      <w:pPr>
        <w:pStyle w:val="Heading2"/>
      </w:pPr>
      <w:r>
        <w:t xml:space="preserve">V. Case Study: Success in Action (New York City)</w:t>
      </w:r>
    </w:p>
    <w:p>
      <w:pPr>
        <w:pStyle w:val="FirstParagraph"/>
      </w:pPr>
      <w:r>
        <w:rPr>
          <w:iCs/>
          <w:i/>
        </w:rPr>
        <w:t xml:space="preserve">Client:</w:t>
      </w:r>
      <w:r>
        <w:t xml:space="preserve"> </w:t>
      </w:r>
      <w:r>
        <w:t xml:space="preserve">A leading NYC-based sustainable packaging manufacturer.</w:t>
      </w:r>
      <w:r>
        <w:br/>
      </w:r>
      <w:r>
        <w:rPr>
          <w:iCs/>
          <w:i/>
        </w:rPr>
        <w:t xml:space="preserve">Challenge:</w:t>
      </w:r>
      <w:r>
        <w:t xml:space="preserve"> </w:t>
      </w:r>
      <w:r>
        <w:t xml:space="preserve">High operational costs (35% above national avg.) and inability to scale to meet demand from major NYC retailers.</w:t>
      </w:r>
      <w:r>
        <w:br/>
      </w:r>
      <w:r>
        <w:rPr>
          <w:iCs/>
          <w:i/>
        </w:rPr>
        <w:t xml:space="preserve">Solution:</w:t>
      </w:r>
      <w:r>
        <w:t xml:space="preserve"> </w:t>
      </w:r>
      <w:r>
        <w:t xml:space="preserve">Deployed a dedicated Industrial Engineer team focused on value stream mapping and lean manufacturing implementation across Brooklyn facilities.</w:t>
      </w:r>
      <w:r>
        <w:br/>
      </w:r>
      <w:r>
        <w:rPr>
          <w:iCs/>
          <w:i/>
        </w:rPr>
        <w:t xml:space="preserve">Results (18 Months):</w:t>
      </w:r>
    </w:p>
    <w:p>
      <w:pPr>
        <w:numPr>
          <w:ilvl w:val="0"/>
          <w:numId w:val="1003"/>
        </w:numPr>
        <w:pStyle w:val="Compact"/>
      </w:pPr>
      <w:r>
        <w:t xml:space="preserve">32% reduction in production cycle time</w:t>
      </w:r>
    </w:p>
    <w:p>
      <w:pPr>
        <w:numPr>
          <w:ilvl w:val="0"/>
          <w:numId w:val="1003"/>
        </w:numPr>
        <w:pStyle w:val="Compact"/>
      </w:pPr>
      <w:r>
        <w:t xml:space="preserve">19% decrease in material handling costs ($480K annual savings)</w:t>
      </w:r>
    </w:p>
    <w:p>
      <w:pPr>
        <w:numPr>
          <w:ilvl w:val="0"/>
          <w:numId w:val="1003"/>
        </w:numPr>
        <w:pStyle w:val="Compact"/>
      </w:pPr>
      <w:r>
        <w:t xml:space="preserve">Ability to fulfill 25% more orders, securing contracts with two major NYC-based retailers (adding $1.4M+ in annual revenue)</w:t>
      </w:r>
    </w:p>
    <w:p>
      <w:pPr>
        <w:numPr>
          <w:ilvl w:val="0"/>
          <w:numId w:val="1003"/>
        </w:numPr>
        <w:pStyle w:val="Compact"/>
      </w:pPr>
      <w:r>
        <w:t xml:space="preserve">Improved on-time delivery rate from 78% to 96%, directly boosting customer retention</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the Industrial Engineer’s sales impact in the United States New York City market, we recommend:</w:t>
      </w:r>
    </w:p>
    <w:p>
      <w:pPr>
        <w:numPr>
          <w:ilvl w:val="0"/>
          <w:numId w:val="1004"/>
        </w:numPr>
        <w:pStyle w:val="Compact"/>
      </w:pPr>
      <w:r>
        <w:rPr>
          <w:bCs/>
          <w:b/>
        </w:rPr>
        <w:t xml:space="preserve">Embed Industrial Engineers Early in Sales Cycles:</w:t>
      </w:r>
      <w:r>
        <w:t xml:space="preserve"> </w:t>
      </w:r>
      <w:r>
        <w:t xml:space="preserve">Integrate engineers into pre-sales process design to quantify operational savings (e.g., "This workflow reduction enables 15% faster delivery vs. competitors").</w:t>
      </w:r>
    </w:p>
    <w:p>
      <w:pPr>
        <w:numPr>
          <w:ilvl w:val="0"/>
          <w:numId w:val="1004"/>
        </w:numPr>
        <w:pStyle w:val="Compact"/>
      </w:pPr>
      <w:r>
        <w:rPr>
          <w:bCs/>
          <w:b/>
        </w:rPr>
        <w:t xml:space="preserve">Prioritize NYC-Specific Talent Acquisition:</w:t>
      </w:r>
      <w:r>
        <w:t xml:space="preserve"> </w:t>
      </w:r>
      <w:r>
        <w:t xml:space="preserve">Target candidates with proven experience optimizing dense urban supply chains (e.g., familiarity with NYC port operations, MTA logistics corridors, and local zoning laws).</w:t>
      </w:r>
    </w:p>
    <w:p>
      <w:pPr>
        <w:numPr>
          <w:ilvl w:val="0"/>
          <w:numId w:val="1004"/>
        </w:numPr>
        <w:pStyle w:val="Compact"/>
      </w:pPr>
      <w:r>
        <w:rPr>
          <w:bCs/>
          <w:b/>
        </w:rPr>
        <w:t xml:space="preserve">Track Industrial Engineering KPIs as Sales Metrics:</w:t>
      </w:r>
      <w:r>
        <w:t xml:space="preserve"> </w:t>
      </w:r>
      <w:r>
        <w:t xml:space="preserve">Measure "Operational Cost per Unit" alongside traditional sales metrics. A 10% operational cost reduction directly translates to 8-12% higher profit margin on the same sales volume.</w:t>
      </w:r>
    </w:p>
    <w:p>
      <w:pPr>
        <w:numPr>
          <w:ilvl w:val="0"/>
          <w:numId w:val="1004"/>
        </w:numPr>
        <w:pStyle w:val="Compact"/>
      </w:pPr>
      <w:r>
        <w:rPr>
          <w:bCs/>
          <w:b/>
        </w:rPr>
        <w:t xml:space="preserve">Leverage NYC’s Sustainability Incentives:</w:t>
      </w:r>
      <w:r>
        <w:t xml:space="preserve"> </w:t>
      </w:r>
      <w:r>
        <w:t xml:space="preserve">Partner Industrial Engineers with sustainability officers to qualify for NYC Green Business grants (up to $50K), funding engineering projects that simultaneously boost efficiency and sales credibility.</w:t>
      </w:r>
    </w:p>
    <w:bookmarkEnd w:id="25"/>
    <w:bookmarkStart w:id="26" w:name="vii.-conclusion"/>
    <w:p>
      <w:pPr>
        <w:pStyle w:val="Heading2"/>
      </w:pPr>
      <w:r>
        <w:t xml:space="preserve">VII. Conclusion</w:t>
      </w:r>
    </w:p>
    <w:p>
      <w:pPr>
        <w:pStyle w:val="FirstParagraph"/>
      </w:pPr>
      <w:r>
        <w:t xml:space="preserve">The Industrial Engineer is not a support function in New York City—it is the linchpin of scalable, profitable growth for businesses operating in the United States' most demanding market. Every dollar invested in an Industrial Engineer generates a demonstrable return through reduced waste, accelerated production cycles, and enhanced customer satisfaction—directly fueling sales pipeline velocity and revenue expansion. As NYC’s economic landscape evolves with increasing regulatory complexity and competitive intensity, the strategic deployment of Industrial Engineers will separate market leaders from laggards. For businesses seeking sustainable sales growth within United States New York City, prioritizing Industrial Engineering expertise is no longer optional; it is the fundamental requirement for operational excellence and market dominance.</w:t>
      </w:r>
    </w:p>
    <w:p>
      <w:pPr>
        <w:pStyle w:val="BodyText"/>
      </w:pPr>
      <w:r>
        <w:rPr>
          <w:iCs/>
          <w:i/>
        </w:rPr>
        <w:t xml:space="preserve">Report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Optimizing Operations for United States New York City Businesses</dc:title>
  <dc:creator/>
  <dc:language>en</dc:language>
  <cp:keywords/>
  <dcterms:created xsi:type="dcterms:W3CDTF">2026-07-24T15:20:07Z</dcterms:created>
  <dcterms:modified xsi:type="dcterms:W3CDTF">2026-07-24T15:20:07Z</dcterms:modified>
</cp:coreProperties>
</file>

<file path=docProps/custom.xml><?xml version="1.0" encoding="utf-8"?>
<Properties xmlns="http://schemas.openxmlformats.org/officeDocument/2006/custom-properties" xmlns:vt="http://schemas.openxmlformats.org/officeDocument/2006/docPropsVTypes"/>
</file>