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Brisbane,</w:t>
      </w:r>
      <w:r>
        <w:t xml:space="preserve"> </w:t>
      </w:r>
      <w:r>
        <w:t xml:space="preserve">Australia</w:t>
      </w:r>
    </w:p>
    <w:bookmarkStart w:id="28" w:name="Xb0a307a06e9052fabf128a46bc9097e60db2c42"/>
    <w:p>
      <w:pPr>
        <w:pStyle w:val="Heading1"/>
      </w:pPr>
      <w:r>
        <w:t xml:space="preserve">Brisbane Media Sales Performance Report</w:t>
      </w:r>
      <w:r>
        <w:br/>
      </w:r>
      <w:r>
        <w:rPr>
          <w:iCs/>
          <w:i/>
        </w:rPr>
        <w:t xml:space="preserve">Journalist Contribution Analysis | Australia Brisbane Market</w:t>
      </w:r>
    </w:p>
    <w:p>
      <w:pPr>
        <w:pStyle w:val="FirstParagraph"/>
      </w:pPr>
      <w:r>
        <w:t xml:space="preserve">Prepared for Executive Leadership Team • Q3 2023 • Date: October 15, 2023</w:t>
      </w:r>
    </w:p>
    <w:bookmarkStart w:id="20" w:name="executive-summary"/>
    <w:p>
      <w:pPr>
        <w:pStyle w:val="Heading2"/>
      </w:pPr>
      <w:r>
        <w:t xml:space="preserve">Executive Summary</w:t>
      </w:r>
    </w:p>
    <w:p>
      <w:pPr>
        <w:pStyle w:val="FirstParagraph"/>
      </w:pPr>
      <w:r>
        <w:t xml:space="preserve">This comprehensive Sales Report details the exceptional revenue-generating impact of our senior journalist, Sarah Mitchell, within the Brisbane media landscape. Operating exclusively across Australia Brisbane markets, Ms. Mitchell's journalistic work has directly contributed to a 27% quarter-over-quarter increase in subscription sales and a 34% surge in premium advertising placements. In an era where digital journalism faces intense competition, her strategic storytelling approach has become a cornerstone of our revenue model for the Queensland market.</w:t>
      </w:r>
    </w:p>
    <w:bookmarkEnd w:id="20"/>
    <w:bookmarkStart w:id="21" w:name="X0e8128eef63d3e3f60a82e9000734fe3a2a2638"/>
    <w:p>
      <w:pPr>
        <w:pStyle w:val="Heading2"/>
      </w:pPr>
      <w:r>
        <w:t xml:space="preserve">Market Context: Australia Brisbane Media Landscape</w:t>
      </w:r>
    </w:p>
    <w:p>
      <w:pPr>
        <w:pStyle w:val="FirstParagraph"/>
      </w:pPr>
      <w:r>
        <w:t xml:space="preserve">The Brisbane media ecosystem operates within a unique Australian context where local news consumption remains robust despite national digital trends. As the capital of Queensland and Australia's third-largest city, Brisbane represents a $480 million annual media market with significant growth potential in hyper-local content. Our Sales Report analysis confirms that audience engagement metrics correlate directly with journalist performance in this region. Unlike Sydney or Melbourne, Brisbane consumers prioritize community-focused narratives – a dynamic perfectly leveraged by our on-ground journalists.</w:t>
      </w:r>
    </w:p>
    <w:bookmarkEnd w:id="21"/>
    <w:bookmarkStart w:id="22" w:name="X88f1fea3cece871350b72de7060fcaef649b6af"/>
    <w:p>
      <w:pPr>
        <w:pStyle w:val="Heading2"/>
      </w:pPr>
      <w:r>
        <w:t xml:space="preserve">Journalist Performance Metrics: Key Results</w:t>
      </w:r>
    </w:p>
    <w:p>
      <w:pPr>
        <w:pStyle w:val="FirstParagraph"/>
      </w:pPr>
      <w:r>
        <w:t xml:space="preserve">Ms. Mitchell's Q3 performance exceeds all regional benchmarks. Her 17 high-impact stories (including the landmark "Brisbane River Conservation Initiative" series) generated:</w:t>
      </w:r>
    </w:p>
    <w:p>
      <w:pPr>
        <w:numPr>
          <w:ilvl w:val="0"/>
          <w:numId w:val="1001"/>
        </w:numPr>
        <w:pStyle w:val="Compact"/>
      </w:pPr>
      <w:r>
        <w:rPr>
          <w:bCs/>
          <w:b/>
        </w:rPr>
        <w:t xml:space="preserve">Subscription Revenue:</w:t>
      </w:r>
      <w:r>
        <w:t xml:space="preserve"> </w:t>
      </w:r>
      <w:r>
        <w:t xml:space="preserve">$89,200 from new premium memberships (32% of total Q3 growth)</w:t>
      </w:r>
    </w:p>
    <w:p>
      <w:pPr>
        <w:numPr>
          <w:ilvl w:val="0"/>
          <w:numId w:val="1001"/>
        </w:numPr>
        <w:pStyle w:val="Compact"/>
      </w:pPr>
      <w:r>
        <w:rPr>
          <w:bCs/>
          <w:b/>
        </w:rPr>
        <w:t xml:space="preserve">Ad Sales Lift:</w:t>
      </w:r>
      <w:r>
        <w:t xml:space="preserve"> </w:t>
      </w:r>
      <w:r>
        <w:t xml:space="preserve">47% increase in sponsored content deals for local businesses (from 11 to 16 new clients)</w:t>
      </w:r>
    </w:p>
    <w:p>
      <w:pPr>
        <w:numPr>
          <w:ilvl w:val="0"/>
          <w:numId w:val="1001"/>
        </w:numPr>
        <w:pStyle w:val="Compact"/>
      </w:pPr>
      <w:r>
        <w:rPr>
          <w:bCs/>
          <w:b/>
        </w:rPr>
        <w:t xml:space="preserve">Audience Engagement:</w:t>
      </w:r>
      <w:r>
        <w:t xml:space="preserve"> </w:t>
      </w:r>
      <w:r>
        <w:t xml:space="preserve">Average session duration increased by 42% on her articles compared to team average</w:t>
      </w:r>
    </w:p>
    <w:p>
      <w:pPr>
        <w:numPr>
          <w:ilvl w:val="0"/>
          <w:numId w:val="1001"/>
        </w:numPr>
        <w:pStyle w:val="Compact"/>
      </w:pPr>
      <w:r>
        <w:rPr>
          <w:bCs/>
          <w:b/>
        </w:rPr>
        <w:t xml:space="preserve">Local Partnership Growth:</w:t>
      </w:r>
      <w:r>
        <w:t xml:space="preserve"> </w:t>
      </w:r>
      <w:r>
        <w:t xml:space="preserve">Secured three major partnerships with Brisbane-based organizations (Brisbane City Council, Queensland University of Technology, and Tourism Australia)</w:t>
      </w:r>
    </w:p>
    <w:bookmarkEnd w:id="22"/>
    <w:bookmarkStart w:id="23" w:name="the-journalist-driven-sales-engine"/>
    <w:p>
      <w:pPr>
        <w:pStyle w:val="Heading2"/>
      </w:pPr>
      <w:r>
        <w:t xml:space="preserve">The Journalist-Driven Sales Engine</w:t>
      </w:r>
    </w:p>
    <w:p>
      <w:pPr>
        <w:pStyle w:val="FirstParagraph"/>
      </w:pPr>
      <w:r>
        <w:t xml:space="preserve">What sets this Brisbane journalist apart is her ability to transform investigative reporting into measurable commercial outcomes. In Australia Brisbane, where community trust in local media remains high (78% according to 2023 Roy Morgan Research), Ms. Mitchell's work directly fuels our sales pipeline. Her recent article "Brisbane's Hidden Food Waste Crisis" not only drove record engagement but also generated five premium advertising contracts from sustainable food businesses – a direct result of the story's relevance to local commerce.</w:t>
      </w:r>
    </w:p>
    <w:p>
      <w:pPr>
        <w:pStyle w:val="BodyText"/>
      </w:pPr>
      <w:r>
        <w:t xml:space="preserve">Our Sales Report methodology now integrates journalist performance metrics into revenue forecasting. Unlike traditional media models, we've developed a "Story-to-Sales" index that quantifies how each article contributes to our Australia Brisbane market growth. Ms. Mitchell consistently ranks in the top 2% of all journalists across the country for this metric – demonstrating how exceptional journalism directly impacts bottom-line results.</w:t>
      </w:r>
    </w:p>
    <w:bookmarkEnd w:id="23"/>
    <w:bookmarkStart w:id="24" w:name="Xfcab610ebe863f4c388d79087f8c4e15e097dae"/>
    <w:p>
      <w:pPr>
        <w:pStyle w:val="Heading2"/>
      </w:pPr>
      <w:r>
        <w:t xml:space="preserve">Strategic Market Analysis: Why Brisbane Responds to This Journalist</w:t>
      </w:r>
    </w:p>
    <w:p>
      <w:pPr>
        <w:pStyle w:val="FirstParagraph"/>
      </w:pPr>
      <w:r>
        <w:t xml:space="preserve">Brisbane's media consumers exhibit distinct behavioral patterns compared to other Australian cities. The city's rapid population growth (1.7% annually) and strong community identity create fertile ground for journalists who understand local nuance. Ms. Mitchell's 12-year Brisbane residency informs her work with unparalleled depth – she identifies emerging neighborhoods like West End and Milton before they trend nationally, creating content that resonates with both residents and advertisers.</w:t>
      </w:r>
    </w:p>
    <w:p>
      <w:pPr>
        <w:pStyle w:val="BodyText"/>
      </w:pPr>
      <w:r>
        <w:t xml:space="preserve">Our Sales Report data reveals a critical insight: Brisbane readers spend 23% more time engaging with stories covering local infrastructure (transport, water systems) and community initiatives. Ms. Mitchell's "Brisbane Metro Expansion Impact" series generated 150% above average ad revenue per article by targeting infrastructure-focused businesses – exactly the segment driving Queensland's $78 billion annual economic growth.</w:t>
      </w:r>
    </w:p>
    <w:bookmarkEnd w:id="24"/>
    <w:bookmarkStart w:id="25" w:name="X2aa419d5e87bc8a2f5e47687f72d1eaa476ff1e"/>
    <w:p>
      <w:pPr>
        <w:pStyle w:val="Heading2"/>
      </w:pPr>
      <w:r>
        <w:t xml:space="preserve">Sales Report: Competitive Differentiation in Australia Brisbane</w:t>
      </w:r>
    </w:p>
    <w:p>
      <w:pPr>
        <w:pStyle w:val="FirstParagraph"/>
      </w:pPr>
      <w:r>
        <w:t xml:space="preserve">While other Australian media companies rely on national brands for revenue, our Brisbane operation achieves superior results through journalist-driven commercialization. Competitors report 15-18% average sales growth, while our Australia Brisbane market achieves 27% – directly attributable to journalistic excellence. This isn't coincidental; it's a strategic model where journalists become revenue generators.</w:t>
      </w:r>
    </w:p>
    <w:p>
      <w:pPr>
        <w:pStyle w:val="BodyText"/>
      </w:pPr>
      <w:r>
        <w:t xml:space="preserve">Consider the "Brisbane Youth Employment Summit" coverage: Ms. Mitchell coordinated with local employers and government representatives during the event, creating a multi-platform story that positioned our publication as the essential media partner for Brisbane's workforce development initiatives. This resulted in:</w:t>
      </w:r>
    </w:p>
    <w:p>
      <w:pPr>
        <w:numPr>
          <w:ilvl w:val="0"/>
          <w:numId w:val="1002"/>
        </w:numPr>
        <w:pStyle w:val="Compact"/>
      </w:pPr>
      <w:r>
        <w:t xml:space="preserve">2 new long-term corporate subscriptions</w:t>
      </w:r>
    </w:p>
    <w:p>
      <w:pPr>
        <w:numPr>
          <w:ilvl w:val="0"/>
          <w:numId w:val="1002"/>
        </w:numPr>
        <w:pStyle w:val="Compact"/>
      </w:pPr>
      <w:r>
        <w:t xml:space="preserve">Three dedicated ad packages for participating businesses</w:t>
      </w:r>
    </w:p>
    <w:p>
      <w:pPr>
        <w:numPr>
          <w:ilvl w:val="0"/>
          <w:numId w:val="1002"/>
        </w:numPr>
        <w:pStyle w:val="Compact"/>
      </w:pPr>
      <w:r>
        <w:t xml:space="preserve">A permanent partnership with Brisbane Chamber of Commerce</w:t>
      </w:r>
    </w:p>
    <w:bookmarkEnd w:id="25"/>
    <w:bookmarkStart w:id="26" w:name="X8857c7cf8070051af5d785c447758a326833208"/>
    <w:p>
      <w:pPr>
        <w:pStyle w:val="Heading2"/>
      </w:pPr>
      <w:r>
        <w:t xml:space="preserve">Future Growth Opportunities in Australia Brisbane Market</w:t>
      </w:r>
    </w:p>
    <w:p>
      <w:pPr>
        <w:pStyle w:val="FirstParagraph"/>
      </w:pPr>
      <w:r>
        <w:t xml:space="preserve">Based on this Sales Report, we recommend doubling down on journalist commercialization across the Australia Brisbane region. Key initiatives include:</w:t>
      </w:r>
    </w:p>
    <w:p>
      <w:pPr>
        <w:numPr>
          <w:ilvl w:val="0"/>
          <w:numId w:val="1003"/>
        </w:numPr>
        <w:pStyle w:val="Compact"/>
      </w:pPr>
      <w:r>
        <w:rPr>
          <w:bCs/>
          <w:b/>
        </w:rPr>
        <w:t xml:space="preserve">Journalist Revenue Training:</w:t>
      </w:r>
      <w:r>
        <w:t xml:space="preserve"> </w:t>
      </w:r>
      <w:r>
        <w:t xml:space="preserve">Implementing sales skills development for all Brisbane-based journalists to replicate Ms. Mitchell's success</w:t>
      </w:r>
    </w:p>
    <w:p>
      <w:pPr>
        <w:numPr>
          <w:ilvl w:val="0"/>
          <w:numId w:val="1003"/>
        </w:numPr>
        <w:pStyle w:val="Compact"/>
      </w:pPr>
      <w:r>
        <w:rPr>
          <w:bCs/>
          <w:b/>
        </w:rPr>
        <w:t xml:space="preserve">Hyper-Local Partnership Program:</w:t>
      </w:r>
      <w:r>
        <w:t xml:space="preserve"> </w:t>
      </w:r>
      <w:r>
        <w:t xml:space="preserve">Creating structured pathways for journalists to collaborate with local businesses on sponsored content (estimated $250K additional annual revenue)</w:t>
      </w:r>
    </w:p>
    <w:p>
      <w:pPr>
        <w:numPr>
          <w:ilvl w:val="0"/>
          <w:numId w:val="1003"/>
        </w:numPr>
        <w:pStyle w:val="Compact"/>
      </w:pPr>
      <w:r>
        <w:rPr>
          <w:bCs/>
          <w:b/>
        </w:rPr>
        <w:t xml:space="preserve">Brisbane Community Index:</w:t>
      </w:r>
      <w:r>
        <w:t xml:space="preserve"> </w:t>
      </w:r>
      <w:r>
        <w:t xml:space="preserve">Developing a proprietary metric tracking how journalist coverage correlates with local business outcomes</w:t>
      </w:r>
    </w:p>
    <w:bookmarkEnd w:id="26"/>
    <w:bookmarkStart w:id="27" w:name="X81730a2e793fe28de0ab2fdee5036717e436ee2"/>
    <w:p>
      <w:pPr>
        <w:pStyle w:val="Heading2"/>
      </w:pPr>
      <w:r>
        <w:t xml:space="preserve">Conclusion: The Journalist as Revenue Catalyst</w:t>
      </w:r>
    </w:p>
    <w:p>
      <w:pPr>
        <w:pStyle w:val="FirstParagraph"/>
      </w:pPr>
      <w:r>
        <w:t xml:space="preserve">This Sales Report unequivocally demonstrates that in the Australia Brisbane market, exceptional journalism is not merely a cost center – it's our most powerful sales engine. Sarah Mitchell's performance proves that when journalists understand commercial opportunities within their community context, they become catalysts for growth. Her work has redefined how we measure success in regional media: from "readership" to "revenue per story."</w:t>
      </w:r>
    </w:p>
    <w:p>
      <w:pPr>
        <w:pStyle w:val="BodyText"/>
      </w:pPr>
      <w:r>
        <w:t xml:space="preserve">As Brisbane continues its trajectory as Australia's fastest-growing capital city, this journalist-driven sales model positions us for sustainable dominance. We've moved beyond the outdated notion that journalism and sales are separate functions – in Brisbane, they are inseparable strategic partners. The path forward is clear: invest in journalists who understand both storytelling and commerce, and Australia Brisbane will continue to fuel our growth trajectory.</w:t>
      </w:r>
    </w:p>
    <w:p>
      <w:pPr>
        <w:pStyle w:val="BodyText"/>
      </w:pPr>
      <w:r>
        <w:t xml:space="preserve">Prepared by Media Solutions Analytics Team • Brisbane,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Sales Performance Report - Brisbane, Australia</dc:title>
  <dc:creator/>
  <dc:language>en</dc:language>
  <cp:keywords/>
  <dcterms:created xsi:type="dcterms:W3CDTF">2026-07-23T20:59:25Z</dcterms:created>
  <dcterms:modified xsi:type="dcterms:W3CDTF">2026-07-23T20:59:25Z</dcterms:modified>
</cp:coreProperties>
</file>

<file path=docProps/custom.xml><?xml version="1.0" encoding="utf-8"?>
<Properties xmlns="http://schemas.openxmlformats.org/officeDocument/2006/custom-properties" xmlns:vt="http://schemas.openxmlformats.org/officeDocument/2006/docPropsVTypes"/>
</file>