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Media</w:t>
      </w:r>
      <w:r>
        <w:t xml:space="preserve"> </w:t>
      </w:r>
      <w:r>
        <w:t xml:space="preserve">Coverage</w:t>
      </w:r>
      <w:r>
        <w:t xml:space="preserve"> </w:t>
      </w:r>
      <w:r>
        <w:t xml:space="preserve">&amp;</w:t>
      </w:r>
      <w:r>
        <w:t xml:space="preserve"> </w:t>
      </w:r>
      <w:r>
        <w:t xml:space="preserve">Journalist</w:t>
      </w:r>
      <w:r>
        <w:t xml:space="preserve"> </w:t>
      </w:r>
      <w:r>
        <w:t xml:space="preserve">Engagement</w:t>
      </w:r>
      <w:r>
        <w:t xml:space="preserve"> </w:t>
      </w:r>
      <w:r>
        <w:t xml:space="preserve">Strategy</w:t>
      </w:r>
      <w:r>
        <w:t xml:space="preserve"> </w:t>
      </w:r>
      <w:r>
        <w:t xml:space="preserve">-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  <w:r>
        <w:t xml:space="preserve"> </w:t>
      </w:r>
      <w:r>
        <w:t xml:space="preserve">Market</w:t>
      </w:r>
    </w:p>
    <w:bookmarkStart w:id="27" w:name="X5b7881fa391e760e7c083253a04cc4a782fe7de"/>
    <w:p>
      <w:pPr>
        <w:pStyle w:val="Heading1"/>
      </w:pPr>
      <w:r>
        <w:t xml:space="preserve">Sales Report &amp; Strategic Analysis: Leveraging Journalist Relationships for Market Growth in Brazil, Rio de Janeiro</w:t>
      </w:r>
    </w:p>
    <w:p>
      <w:pPr>
        <w:pStyle w:val="FirstParagraph"/>
      </w:pPr>
      <w:r>
        <w:t xml:space="preserve">Prepared for Executive Leadership</w:t>
      </w:r>
      <w:r>
        <w:br/>
      </w:r>
      <w:r>
        <w:t xml:space="preserve">Media Solutions Group | São Paulo Office | October 26,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our media relations and journalist engagement initiatives specifically targeting the Rio de Janeiro market in Brazil. The report confirms a direct correlation between strategic journalist partnerships and increased sales conversion rates for local enterprise clients within this high-value metropolitan hub. As Rio de Janeiro remains Brazil's premier tourism, cultural, and economic center—with 2023 visitor numbers surpassing 5 million pre-Carnival—the strategic value of securing impactful media coverage through credible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relationships has never been more critical for our sales pipeline.</w:t>
      </w:r>
    </w:p>
    <w:bookmarkEnd w:id="20"/>
    <w:bookmarkStart w:id="21" w:name="X962c35ca4340332082df82aeeb854cdf1127f36"/>
    <w:p>
      <w:pPr>
        <w:pStyle w:val="Heading2"/>
      </w:pPr>
      <w:r>
        <w:t xml:space="preserve">Market Context: Rio de Janeiro’s Media Landscape</w:t>
      </w:r>
    </w:p>
    <w:p>
      <w:pPr>
        <w:pStyle w:val="FirstParagraph"/>
      </w:pPr>
      <w:r>
        <w:t xml:space="preserve">Rio de Janeiro presents a uniquely dynamic media environment. Home to major national broadcasters like Rede Globo and local powerhouses such as</w:t>
      </w:r>
      <w:r>
        <w:t xml:space="preserve"> </w:t>
      </w:r>
      <w:r>
        <w:rPr>
          <w:iCs/>
          <w:i/>
        </w:rPr>
        <w:t xml:space="preserve">O Dia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Jornal do Brasil</w:t>
      </w:r>
      <w:r>
        <w:t xml:space="preserve">, the city’s journalists wield significant influence over both Brazilian consumers and international investors. Our research confirms that 78% of high-net-worth clients in Rio prioritize media mentions from trusted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outlets when evaluating business partnerships—a statistic directly impacting our sales cycle. The local economy, heavily reliant on tourism (accounting for 32% of GDP) and emerging tech startups, demands hyper-localized press strategies that resonate with Rio’s distinct cultural identity.</w:t>
      </w:r>
    </w:p>
    <w:bookmarkEnd w:id="21"/>
    <w:bookmarkStart w:id="22" w:name="X51d36ce25022a5d0c811f51e9d54941e264b919"/>
    <w:p>
      <w:pPr>
        <w:pStyle w:val="Heading2"/>
      </w:pPr>
      <w:r>
        <w:t xml:space="preserve">Sales Performance: Journalist-Driven Campaigns</w:t>
      </w:r>
    </w:p>
    <w:p>
      <w:pPr>
        <w:pStyle w:val="FirstParagraph"/>
      </w:pPr>
      <w:r>
        <w:t xml:space="preserve">Our Q3 2023 sales data reveals compelling evidence of how targeted journalist engagement drives revenue in the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 </w:t>
      </w:r>
      <w:r>
        <w:t xml:space="preserve">market: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67% Increase in Client Acquisition:</w:t>
      </w:r>
      <w:r>
        <w:t xml:space="preserve"> </w:t>
      </w:r>
      <w:r>
        <w:t xml:space="preserve">Clients who participated in our "Rio Media Partnerships" program—featuring curated journalist briefings at Copacabana Beach events—secured 1.8x more deals than standard outreach. Example: A luxury hotel chain used a feature in</w:t>
      </w:r>
      <w:r>
        <w:t xml:space="preserve"> </w:t>
      </w:r>
      <w:r>
        <w:rPr>
          <w:iCs/>
          <w:i/>
        </w:rPr>
        <w:t xml:space="preserve">Casos de Rio</w:t>
      </w:r>
      <w:r>
        <w:t xml:space="preserve"> </w:t>
      </w:r>
      <w:r>
        <w:t xml:space="preserve">(a key local publication) to close a $12M contract with Brazilian tourism investors.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23% Faster Deal Cycles:</w:t>
      </w:r>
      <w:r>
        <w:t xml:space="preserve"> </w:t>
      </w:r>
      <w:r>
        <w:t xml:space="preserve">Sales cycles shortened by an average of 14 days when journalist coverage preceded client meetings. Journalists like Ana Paula Silva (</w:t>
      </w:r>
      <w:r>
        <w:rPr>
          <w:iCs/>
          <w:i/>
        </w:rPr>
        <w:t xml:space="preserve">Globo Rio</w:t>
      </w:r>
      <w:r>
        <w:t xml:space="preserve">) and Carlos Mendes (</w:t>
      </w:r>
      <w:r>
        <w:rPr>
          <w:iCs/>
          <w:i/>
        </w:rPr>
        <w:t xml:space="preserve">O Globo</w:t>
      </w:r>
      <w:r>
        <w:t xml:space="preserve">), who cover business innovation, provided pre-qualifying context for sales teams.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52% Higher Client Retention:</w:t>
      </w:r>
      <w:r>
        <w:t xml:space="preserve"> </w:t>
      </w:r>
      <w:r>
        <w:t xml:space="preserve">Clients receiving consistent journalist-generated coverage reported 30% lower churn. A fintech startup's profile in</w:t>
      </w:r>
      <w:r>
        <w:t xml:space="preserve"> </w:t>
      </w:r>
      <w:r>
        <w:rPr>
          <w:iCs/>
          <w:i/>
        </w:rPr>
        <w:t xml:space="preserve">IstoÉ Dinheiro</w:t>
      </w:r>
      <w:r>
        <w:t xml:space="preserve"> </w:t>
      </w:r>
      <w:r>
        <w:t xml:space="preserve">(Rio edition) led to repeat contracts worth $850K within 6 months.</w:t>
      </w:r>
    </w:p>
    <w:p>
      <w:pPr>
        <w:pStyle w:val="FirstParagraph"/>
      </w:pPr>
      <w:r>
        <w:rPr>
          <w:bCs/>
          <w:b/>
        </w:rPr>
        <w:t xml:space="preserve">Key Insight:</w:t>
      </w:r>
      <w:r>
        <w:t xml:space="preserve"> </w:t>
      </w:r>
      <w:r>
        <w:t xml:space="preserve">In Rio, a single well-placed feature by a respected journalist can generate leads equivalent to 12+ traditional sales calls. This is amplified by the city's tight-knit business community—where media coverage validates credibility within influential circles like the Rio Chamber of Commerce and elite social clubs.</w:t>
      </w:r>
    </w:p>
    <w:bookmarkEnd w:id="22"/>
    <w:bookmarkStart w:id="23" w:name="Xb21bc747e6d2b990c81b45185172c3c5d5b71dc"/>
    <w:p>
      <w:pPr>
        <w:pStyle w:val="Heading2"/>
      </w:pPr>
      <w:r>
        <w:t xml:space="preserve">Regional Challenges &amp; Strategic Adaptations</w:t>
      </w:r>
    </w:p>
    <w:p>
      <w:pPr>
        <w:pStyle w:val="FirstParagraph"/>
      </w:pPr>
      <w:r>
        <w:t xml:space="preserve">Operating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 </w:t>
      </w:r>
      <w:r>
        <w:t xml:space="preserve">demands nuanced approaches due to local challenges: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Nuance:</w:t>
      </w:r>
      <w:r>
        <w:t xml:space="preserve"> </w:t>
      </w:r>
      <w:r>
        <w:t xml:space="preserve">Journalists prioritize storytelling over hard sell. We shifted from generic press releases to "Rio Stories"—content highlighting client contributions to city initiatives (e.g., a sustainability project supporting Lagoa Rodrigo de Freitas). This increased journalist response rates by 41%.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Economic Volatility:</w:t>
      </w:r>
      <w:r>
        <w:t xml:space="preserve"> </w:t>
      </w:r>
      <w:r>
        <w:t xml:space="preserve">Brazil’s inflation (6.3% in Q3) impacts media budgets. We introduced "Tiered Media Packages"—affordable micro-coverage options for SMEs, driving a 29% uptick in small business sales.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Competitive Landscape:</w:t>
      </w:r>
      <w:r>
        <w:t xml:space="preserve"> </w:t>
      </w:r>
      <w:r>
        <w:t xml:space="preserve">Rival firms underutilize Rio-specific journalist networks. We built exclusive relationships with 17 local journalists (e.g., food critic Fernanda Lima of</w:t>
      </w:r>
      <w:r>
        <w:t xml:space="preserve"> </w:t>
      </w:r>
      <w:r>
        <w:rPr>
          <w:iCs/>
          <w:i/>
        </w:rPr>
        <w:t xml:space="preserve">Duas Horas</w:t>
      </w:r>
      <w:r>
        <w:t xml:space="preserve">) who now exclusively brief our clients on tourism industry trends.</w:t>
      </w:r>
    </w:p>
    <w:bookmarkEnd w:id="23"/>
    <w:bookmarkStart w:id="24" w:name="case-study-tourism-sector-success"/>
    <w:p>
      <w:pPr>
        <w:pStyle w:val="Heading2"/>
      </w:pPr>
      <w:r>
        <w:t xml:space="preserve">Case Study: Tourism Sector Success</w:t>
      </w:r>
    </w:p>
    <w:p>
      <w:pPr>
        <w:pStyle w:val="FirstParagraph"/>
      </w:pPr>
      <w:r>
        <w:t xml:space="preserve">A pivotal win in the Rio tourism sector demonstrates our journalist-centric model. Partnering with journalist Eduardo Rocha (</w:t>
      </w:r>
      <w:r>
        <w:rPr>
          <w:iCs/>
          <w:i/>
        </w:rPr>
        <w:t xml:space="preserve">Revista Viajando</w:t>
      </w:r>
      <w:r>
        <w:t xml:space="preserve">), we secured coverage of a new eco-lodge project in Tijuca Forest. The article—featuring aerial shots of Christ the Redeemer from the lodge—generated 37 qualified leads within 48 hours, including a $2.1M booking from a German travel consortium. Post-coverage, sales conversion rose to 65% (vs. industry average of 28%). This campaign directly contributed to our Q3 Rio revenue exceeding targets by 19%.</w:t>
      </w:r>
    </w:p>
    <w:bookmarkEnd w:id="24"/>
    <w:bookmarkStart w:id="25" w:name="X2979ed9fc642d5ffab200de3335445bf52fb61b"/>
    <w:p>
      <w:pPr>
        <w:pStyle w:val="Heading2"/>
      </w:pPr>
      <w:r>
        <w:t xml:space="preserve">Strategic Recommendations for Brazil Rio de Janeiro</w:t>
      </w:r>
    </w:p>
    <w:p>
      <w:pPr>
        <w:pStyle w:val="FirstParagraph"/>
      </w:pPr>
      <w:r>
        <w:t xml:space="preserve">To sustain momentum in this critical market, we propose: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Launch "Rio Journalist Academy":</w:t>
      </w:r>
      <w:r>
        <w:t xml:space="preserve"> </w:t>
      </w:r>
      <w:r>
        <w:t xml:space="preserve">Train internal sales teams on local media protocols (e.g., respecting Carnival season coverage windows). 100% of new hires will complete this module by Q2 2024.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a Rio Media Index:</w:t>
      </w:r>
      <w:r>
        <w:t xml:space="preserve"> </w:t>
      </w:r>
      <w:r>
        <w:t xml:space="preserve">Track journalist influence scores based on reader engagement in Rio. This metric will prioritize high-impact outlets for each client segment (e.g., luxury travel vs. tech startups).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Host "Carioca Press Breakfasts":</w:t>
      </w:r>
      <w:r>
        <w:t xml:space="preserve"> </w:t>
      </w:r>
      <w:r>
        <w:t xml:space="preserve">Monthly intimate events with top Rio journalists at landmarks like the Sugarloaf Mountain viewpoint. These foster trust beyond transactional relationships, directly linking</w:t>
      </w:r>
      <w:r>
        <w:t xml:space="preserve"> </w:t>
      </w:r>
      <w:r>
        <w:rPr>
          <w:iCs/>
          <w:i/>
        </w:rPr>
        <w:t xml:space="preserve">Journalist</w:t>
      </w:r>
      <w:r>
        <w:t xml:space="preserve"> </w:t>
      </w:r>
      <w:r>
        <w:t xml:space="preserve">engagement to long-term sales success.</w:t>
      </w:r>
    </w:p>
    <w:bookmarkEnd w:id="25"/>
    <w:bookmarkStart w:id="26" w:name="X8993ea275f0e02f7624d2fb883c7ef5f596b90f"/>
    <w:p>
      <w:pPr>
        <w:pStyle w:val="Heading2"/>
      </w:pPr>
      <w:r>
        <w:t xml:space="preserve">Conclusion: The Unmatched Value of Journalist Relationships in Rio</w:t>
      </w:r>
    </w:p>
    <w:p>
      <w:pPr>
        <w:pStyle w:val="FirstParagraph"/>
      </w:pPr>
      <w:r>
        <w:t xml:space="preserve">This Sales Report unequivocally demonstrates that in the competitive arena of Brazil Rio de Janeiro, strategic journalist partnerships are not merely a marketing tactic—they are a core sales engine. Our data proves that for every $1 invested in targeted journalist engagement, we generate $3.87 in attributable revenue within the Rio market. As tourism rebounds post-pandemic and tech investment accelerates (with 45 new startups launching in Rio this quarter), the role of the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as a sales catalyst will only deepen.</w:t>
      </w:r>
    </w:p>
    <w:p>
      <w:pPr>
        <w:pStyle w:val="BodyText"/>
      </w:pPr>
      <w:r>
        <w:t xml:space="preserve">The time to invest is now. By embedding journalist relationships into every stage of our sales process—from lead generation to post-sale retention—we position ourselves uniquely within Brazil’s most influential city. Rio de Janeiro isn’t just a market; it’s where media credibility translates directly into commercial results. As one top-tier client stated during our Q3 review: "Without</w:t>
      </w:r>
      <w:r>
        <w:t xml:space="preserve"> </w:t>
      </w:r>
      <w:r>
        <w:rPr>
          <w:iCs/>
          <w:i/>
        </w:rPr>
        <w:t xml:space="preserve">O Globo</w:t>
      </w:r>
      <w:r>
        <w:t xml:space="preserve">’s feature on our innovation, we wouldn’t have secured the Petrobras partnership." That is the power of a sales strategy built around authentic journalist connections.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Maria Clara Santos, Director of Strategic Partnerships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iCs/>
          <w:i/>
        </w:rPr>
        <w:t xml:space="preserve">Media Solutions Group: Connecting Brands to Rio's Heartbeat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Media Coverage &amp; Journalist Engagement Strategy - Rio de Janeiro Market</dc:title>
  <dc:creator/>
  <dc:language>en</dc:language>
  <cp:keywords/>
  <dcterms:created xsi:type="dcterms:W3CDTF">2026-07-23T20:55:44Z</dcterms:created>
  <dcterms:modified xsi:type="dcterms:W3CDTF">2026-07-23T20:55:44Z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