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Journalist</w:t>
      </w:r>
      <w:r>
        <w:t xml:space="preserve"> </w:t>
      </w:r>
      <w:r>
        <w:t xml:space="preserve">Insights</w:t>
      </w:r>
      <w:r>
        <w:t xml:space="preserve"> </w:t>
      </w:r>
      <w:r>
        <w:t xml:space="preserve">from</w:t>
      </w:r>
      <w:r>
        <w:t xml:space="preserve"> </w:t>
      </w:r>
      <w:r>
        <w:t xml:space="preserve">Brazil</w:t>
      </w:r>
      <w:r>
        <w:t xml:space="preserve"> </w:t>
      </w:r>
      <w:r>
        <w:t xml:space="preserve">São</w:t>
      </w:r>
      <w:r>
        <w:t xml:space="preserve"> </w:t>
      </w:r>
      <w:r>
        <w:t xml:space="preserve">Paulo</w:t>
      </w:r>
    </w:p>
    <w:bookmarkStart w:id="29" w:name="Xea2611e71cfb99b9ec47f792a69a0bf5a1b653c"/>
    <w:p>
      <w:pPr>
        <w:pStyle w:val="Heading1"/>
      </w:pPr>
      <w:r>
        <w:t xml:space="preserve">Comprehensive Sales Report: Journalist's Field Analysis in Brazil São Paulo Market</w:t>
      </w:r>
    </w:p>
    <w:bookmarkStart w:id="20" w:name="X42f7930a3b23832bc2f1fe0a9042ea4d1d1bc65"/>
    <w:p>
      <w:pPr>
        <w:pStyle w:val="Heading2"/>
      </w:pPr>
      <w:r>
        <w:t xml:space="preserve">Introduction: The Critical Role of Journalism in Modern Sales Intelligence</w:t>
      </w:r>
    </w:p>
    <w:p>
      <w:pPr>
        <w:pStyle w:val="FirstParagraph"/>
      </w:pPr>
      <w:r>
        <w:t xml:space="preserve">In the dynamic economic landscape of Brazil, particularly within the sprawling metropolis of São Paulo, a city that accounts for 35% of the nation's GDP and serves as Latin America's premier commercial hub, traditional sales metrics alone fail to capture market nuances. This Sales Report represents an innovative fusion of journalistic rigor and sales analytics – a methodology pioneered by our dedicated journalist embedded within the São Paulo operations team. Unlike conventional reports generated from back-office data, this document synthesizes on-the-ground field observations, cultural insights, and stakeholder interviews conducted by an experienced journalist over the past fiscal quarter. The resulting Sales Report transcends standard performance tracking to deliver actionable intelligence uniquely tailored for Brazil's complex business environment.</w:t>
      </w:r>
    </w:p>
    <w:bookmarkEnd w:id="20"/>
    <w:bookmarkStart w:id="21" w:name="executive-summary-beyond-the-numbers"/>
    <w:p>
      <w:pPr>
        <w:pStyle w:val="Heading2"/>
      </w:pPr>
      <w:r>
        <w:t xml:space="preserve">Executive Summary: Beyond the Numbers</w:t>
      </w:r>
    </w:p>
    <w:p>
      <w:pPr>
        <w:pStyle w:val="FirstParagraph"/>
      </w:pPr>
      <w:r>
        <w:t xml:space="preserve">The São Paulo market delivered a 14.7% year-over-year sales growth (vs. 8.2% national average), but this figure obscures critical regional variations. As our journalist conducted immersive reporting across 12 key districts – from affluent Jardins to industrial Itaquera – it became evident that success hinges on understanding micro-cultures within Brazil's largest city. The Sales Report reveals that while premium product lines soared in upscale neighborhoods, budget segments faced headwinds due to inflation-driven consumer caution. Most significantly, our journalist uncovered that 78% of São Paulo's purchasing decisions are influenced by local media narratives – a finding absent from standard CRM data but crucial for sales strategy.</w:t>
      </w:r>
    </w:p>
    <w:bookmarkEnd w:id="21"/>
    <w:bookmarkStart w:id="25" w:name="Xfcb9ae15e5c5534e1a9b938ccc90343e9fb7fd3"/>
    <w:p>
      <w:pPr>
        <w:pStyle w:val="Heading2"/>
      </w:pPr>
      <w:r>
        <w:t xml:space="preserve">Key Findings: Journalist-Driven Market Intelligence</w:t>
      </w:r>
    </w:p>
    <w:bookmarkStart w:id="22" w:name="X47b3dccf9d29722f7d1f514467bd053e3879cfe"/>
    <w:p>
      <w:pPr>
        <w:pStyle w:val="Heading3"/>
      </w:pPr>
      <w:r>
        <w:t xml:space="preserve">1. The Cultural Compass in Sales Strategy (Journalist's Exclusive Insight)</w:t>
      </w:r>
    </w:p>
    <w:p>
      <w:pPr>
        <w:pStyle w:val="FirstParagraph"/>
      </w:pPr>
      <w:r>
        <w:t xml:space="preserve">Through 47 interviews with local sales managers and consumer focus groups, our São Paulo journalist identified a pivotal cultural shift: "Fazendo o bem" (doing good) is now a primary purchase motivator among middle-class consumers. This insight – uncovered during street-level reporting at Ibirapuera Park gatherings – directly influenced our product positioning. The Sales Report documents how rebranding sustainability efforts as community initiatives boosted sales in São Paulo by 22% within two months, outperforming national averages by 13 percentage points.</w:t>
      </w:r>
    </w:p>
    <w:bookmarkEnd w:id="22"/>
    <w:bookmarkStart w:id="23" w:name="Xf7c07812673e041548a120c00689a41efa76250"/>
    <w:p>
      <w:pPr>
        <w:pStyle w:val="Heading3"/>
      </w:pPr>
      <w:r>
        <w:t xml:space="preserve">2. The Logistics Crisis: On-the-Ground Verification</w:t>
      </w:r>
    </w:p>
    <w:p>
      <w:pPr>
        <w:pStyle w:val="FirstParagraph"/>
      </w:pPr>
      <w:r>
        <w:t xml:space="preserve">Standard reports cited "moderate delivery delays," but our journalist's fieldwork revealed systemic issues in São Paulo's distribution network. By following trucks through Greater São Paulo's notorious traffic corridors and interviewing warehouse staff at the Port of Santos, we discovered that 67% of delays originated from municipal permit backlogs – a fact buried in departmental reports. This journalistic verification prompted immediate action: securing city partnerships for expedited permits, reducing delivery times by 41% and preventing $2.3M in potential lost sales.</w:t>
      </w:r>
    </w:p>
    <w:bookmarkEnd w:id="23"/>
    <w:bookmarkStart w:id="24" w:name="competitor-analysis-through-local-lens"/>
    <w:p>
      <w:pPr>
        <w:pStyle w:val="Heading3"/>
      </w:pPr>
      <w:r>
        <w:t xml:space="preserve">3. Competitor Analysis Through Local Lens</w:t>
      </w:r>
    </w:p>
    <w:p>
      <w:pPr>
        <w:pStyle w:val="FirstParagraph"/>
      </w:pPr>
      <w:r>
        <w:t xml:space="preserve">Unlike generic competitor analyses, our journalist immersed themselves in local commerce culture: attending street vendor markets in Vila Madalena, monitoring social media trends via São Paulo's #FavelaDeBem movement, and even participating in neighborhood sales workshops. This field journalism exposed a critical vulnerability – competitors were exploiting São Paulo's "madrugada" (pre-dawn) shopping culture through night-market promotions. The Sales Report details how we countered this with targeted 6-10 PM digital campaigns, capturing 38% of the night-commerce segment in three weeks.</w:t>
      </w:r>
    </w:p>
    <w:bookmarkEnd w:id="24"/>
    <w:bookmarkEnd w:id="25"/>
    <w:bookmarkStart w:id="26" w:name="X1e03de563c0ea49594a9d8bf8dfd9e9678b6484"/>
    <w:p>
      <w:pPr>
        <w:pStyle w:val="Heading2"/>
      </w:pPr>
      <w:r>
        <w:t xml:space="preserve">Challenges Overcome: Why Journalistic Methodology Matters</w:t>
      </w:r>
    </w:p>
    <w:p>
      <w:pPr>
        <w:pStyle w:val="FirstParagraph"/>
      </w:pPr>
      <w:r>
        <w:t xml:space="preserve">São Paulo presents unique obstacles where conventional sales analysis falters. Our journalist documented four critical challenges that standard reports miss:</w:t>
      </w:r>
    </w:p>
    <w:p>
      <w:pPr>
        <w:numPr>
          <w:ilvl w:val="0"/>
          <w:numId w:val="1001"/>
        </w:numPr>
        <w:pStyle w:val="Compact"/>
      </w:pPr>
      <w:r>
        <w:rPr>
          <w:bCs/>
          <w:b/>
        </w:rPr>
        <w:t xml:space="preserve">Cultural Misalignment in Messaging:</w:t>
      </w:r>
      <w:r>
        <w:t xml:space="preserve"> </w:t>
      </w:r>
      <w:r>
        <w:t xml:space="preserve">Generic campaigns failed because they ignored São Paulo's "samba of commerce" – the city's preference for spontaneous, emotionally resonant interactions over formal presentations.</w:t>
      </w:r>
    </w:p>
    <w:p>
      <w:pPr>
        <w:numPr>
          <w:ilvl w:val="0"/>
          <w:numId w:val="1001"/>
        </w:numPr>
        <w:pStyle w:val="Compact"/>
      </w:pPr>
      <w:r>
        <w:rPr>
          <w:bCs/>
          <w:b/>
        </w:rPr>
        <w:t xml:space="preserve">Informal Economy Integration:</w:t>
      </w:r>
      <w:r>
        <w:t xml:space="preserve"> </w:t>
      </w:r>
      <w:r>
        <w:t xml:space="preserve">Traditional sales data excluded 19% of transactions occurring through street vendors who serve as de facto distribution channels for our products.</w:t>
      </w:r>
    </w:p>
    <w:p>
      <w:pPr>
        <w:numPr>
          <w:ilvl w:val="0"/>
          <w:numId w:val="1001"/>
        </w:numPr>
        <w:pStyle w:val="Compact"/>
      </w:pPr>
      <w:r>
        <w:rPr>
          <w:bCs/>
          <w:b/>
        </w:rPr>
        <w:t xml:space="preserve">Pandemic Aftereffects:</w:t>
      </w:r>
      <w:r>
        <w:t xml:space="preserve"> </w:t>
      </w:r>
      <w:r>
        <w:t xml:space="preserve">Consumer hesitation in wealthier districts (e.g., Morumbi) differed fundamentally from resilience in industrial zones like Brás, requiring distinct sales approaches.</w:t>
      </w:r>
    </w:p>
    <w:p>
      <w:pPr>
        <w:numPr>
          <w:ilvl w:val="0"/>
          <w:numId w:val="1001"/>
        </w:numPr>
        <w:pStyle w:val="Compact"/>
      </w:pPr>
      <w:r>
        <w:rPr>
          <w:bCs/>
          <w:b/>
        </w:rPr>
        <w:t xml:space="preserve">Media Sensitivity:</w:t>
      </w:r>
      <w:r>
        <w:t xml:space="preserve"> </w:t>
      </w:r>
      <w:r>
        <w:t xml:space="preserve">Negative coverage of a competitor's product recall during our reporting period nearly triggered brand distrust – only the journalist's rapid media monitoring prevented customer exodus.</w:t>
      </w:r>
    </w:p>
    <w:bookmarkEnd w:id="26"/>
    <w:bookmarkStart w:id="27" w:name="strategic-impact-from-report-to-revenue"/>
    <w:p>
      <w:pPr>
        <w:pStyle w:val="Heading2"/>
      </w:pPr>
      <w:r>
        <w:t xml:space="preserve">Strategic Impact: From Report to Revenue</w:t>
      </w:r>
    </w:p>
    <w:p>
      <w:pPr>
        <w:pStyle w:val="FirstParagraph"/>
      </w:pPr>
      <w:r>
        <w:t xml:space="preserve">The Sales Report directly enabled three revenue-protecting initiatives:</w:t>
      </w:r>
    </w:p>
    <w:p>
      <w:pPr>
        <w:numPr>
          <w:ilvl w:val="0"/>
          <w:numId w:val="1002"/>
        </w:numPr>
        <w:pStyle w:val="Compact"/>
      </w:pPr>
      <w:r>
        <w:rPr>
          <w:bCs/>
          <w:b/>
        </w:rPr>
        <w:t xml:space="preserve">Localized Social Proof Campaigns:</w:t>
      </w:r>
      <w:r>
        <w:t xml:space="preserve"> </w:t>
      </w:r>
      <w:r>
        <w:t xml:space="preserve">Leveraging journalist-collected testimonials from São Paulo residents (e.g., "Maria, 42, from Vila Olímpia: 'I buy this because the brand supports our school'"), we increased conversion rates by 31%.</w:t>
      </w:r>
    </w:p>
    <w:p>
      <w:pPr>
        <w:numPr>
          <w:ilvl w:val="0"/>
          <w:numId w:val="1002"/>
        </w:numPr>
        <w:pStyle w:val="Compact"/>
      </w:pPr>
      <w:r>
        <w:rPr>
          <w:bCs/>
          <w:b/>
        </w:rPr>
        <w:t xml:space="preserve">Hyper-Local Promotions:</w:t>
      </w:r>
      <w:r>
        <w:t xml:space="preserve"> </w:t>
      </w:r>
      <w:r>
        <w:t xml:space="preserve">Based on journalist findings about São Paulo's "Carnaval sales culture," we launched pre-Carnival bundles, securing $578K in advance sales (vs. $192K last year).</w:t>
      </w:r>
    </w:p>
    <w:p>
      <w:pPr>
        <w:numPr>
          <w:ilvl w:val="0"/>
          <w:numId w:val="1002"/>
        </w:numPr>
        <w:pStyle w:val="Compact"/>
      </w:pPr>
      <w:r>
        <w:rPr>
          <w:bCs/>
          <w:b/>
        </w:rPr>
        <w:t xml:space="preserve">Supplier Partnership Reformation:</w:t>
      </w:r>
      <w:r>
        <w:t xml:space="preserve"> </w:t>
      </w:r>
      <w:r>
        <w:t xml:space="preserve">The journalist identified that 63% of our São Paulo vendors preferred informal payment terms – leading to revised contracts that reduced supplier churn by 45%.</w:t>
      </w:r>
    </w:p>
    <w:bookmarkEnd w:id="27"/>
    <w:bookmarkStart w:id="28" w:name="X0d9408ec34f0d9bc3c0fb12a510a276ff80d8f7"/>
    <w:p>
      <w:pPr>
        <w:pStyle w:val="Heading2"/>
      </w:pPr>
      <w:r>
        <w:t xml:space="preserve">Conclusion: The Journalist as Sales Catalyst in Brazil's Epicenter</w:t>
      </w:r>
    </w:p>
    <w:p>
      <w:pPr>
        <w:pStyle w:val="FirstParagraph"/>
      </w:pPr>
      <w:r>
        <w:t xml:space="preserve">This Sales Report stands as proof that in Brazil São Paulo, where economic complexity meets cultural dynamism, a journalist's fieldcraft transforms sales from transactional to transformative. By embedding journalism within our sales intelligence framework, we've moved beyond reactive data to proactive market navigation. The São Paulo market now operates under a new paradigm: every sales decision is informed by cultural context, not just quantitative metrics.</w:t>
      </w:r>
    </w:p>
    <w:p>
      <w:pPr>
        <w:pStyle w:val="BodyText"/>
      </w:pPr>
      <w:r>
        <w:t xml:space="preserve">Looking ahead, we'll expand this journalist-sales integration model across Brazil's other major hubs (Rio de Janeiro, Belo Horizonte), but São Paulo remains our proving ground. Our journalist in Brazil São Paulo has demonstrated that sales success here isn't about selling more products – it's about understanding the soul of a city that sells itself to the world. As one local sales manager told our reporter during an interview in a Santo Amaro café: "You don't sell to São Paulo; you become part of its story." This Sales Report is our commitment to becoming part of that story.</w:t>
      </w:r>
    </w:p>
    <w:p>
      <w:pPr>
        <w:pStyle w:val="BodyText"/>
      </w:pPr>
      <w:r>
        <w:rPr>
          <w:bCs/>
          <w:b/>
        </w:rPr>
        <w:t xml:space="preserve">Prepared By:</w:t>
      </w:r>
      <w:r>
        <w:t xml:space="preserve"> </w:t>
      </w:r>
      <w:r>
        <w:t xml:space="preserve">Ana Silva, Senior Market Journalist (Brazil São Paulo Bureau)</w:t>
      </w:r>
      <w:r>
        <w:br/>
      </w:r>
      <w:r>
        <w:rPr>
          <w:bCs/>
          <w:b/>
        </w:rPr>
        <w:t xml:space="preserve">Date:</w:t>
      </w:r>
      <w:r>
        <w:t xml:space="preserve"> </w:t>
      </w:r>
      <w:r>
        <w:t xml:space="preserve">October 26, 2023</w:t>
      </w:r>
      <w:r>
        <w:br/>
      </w:r>
      <w:r>
        <w:rPr>
          <w:bCs/>
          <w:b/>
        </w:rPr>
        <w:t xml:space="preserve">Publisher:</w:t>
      </w:r>
      <w:r>
        <w:t xml:space="preserve"> </w:t>
      </w:r>
      <w:r>
        <w:t xml:space="preserve">Global Insights Group | Brazil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Journalist Insights from Brazil São Paulo</dc:title>
  <dc:creator/>
  <dc:language>en</dc:language>
  <cp:keywords/>
  <dcterms:created xsi:type="dcterms:W3CDTF">2026-07-24T00:26:15Z</dcterms:created>
  <dcterms:modified xsi:type="dcterms:W3CDTF">2026-07-24T00:26:15Z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