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6" w:name="X3b639f6339b212964f230b33ad3ecd1c9190132"/>
    <w:p>
      <w:pPr>
        <w:pStyle w:val="Heading1"/>
      </w:pPr>
      <w:r>
        <w:t xml:space="preserve">Comprehensive Sales Report: Journalist Performance and Market Analysis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Editorial Board &amp; Sales Department</w:t>
      </w:r>
      <w:r>
        <w:br/>
      </w:r>
      <w:r>
        <w:rPr>
          <w:bCs/>
          <w:b/>
        </w:rPr>
        <w:t xml:space="preserve">Subject:</w:t>
      </w:r>
      <w:r>
        <w:t xml:space="preserve"> </w:t>
      </w:r>
      <w:r>
        <w:t xml:space="preserve">Quarterly Sales Performance of Journalist-Driven Content in Marseille Market</w:t>
      </w:r>
    </w:p>
    <w:bookmarkStart w:id="20" w:name="i.-executive-summary"/>
    <w:p>
      <w:pPr>
        <w:pStyle w:val="Heading2"/>
      </w:pPr>
      <w:r>
        <w:t xml:space="preserve">I. Executive Summary</w:t>
      </w:r>
    </w:p>
    <w:p>
      <w:pPr>
        <w:pStyle w:val="FirstParagraph"/>
      </w:pPr>
      <w:r>
        <w:t xml:space="preserve">This Sales Report details the performance metrics, market dynamics, and strategic opportunities for journalist-produced content within the France Marseille media ecosystem. As a leading regional publication with deep roots in Marseille's cultural and economic fabric, our journalist team has demonstrated remarkable resilience amid evolving media consumption patterns. The report confirms that journalist-driven content remains the cornerstone of our sales strategy in France Marseille, generating 78% of total revenue through premium subscriptions and targeted advertising partnerships. Notably, this quarter saw a 12% YoY growth in sales attributed directly to investigative journalism focused on Marseille's urban development and social issues – a testament to the unmatched value our journalists deliver in connecting with local audiences.</w:t>
      </w:r>
    </w:p>
    <w:bookmarkEnd w:id="20"/>
    <w:bookmarkStart w:id="21" w:name="Xf77868cc58dec1fa8d1517d872eb933271c2659"/>
    <w:p>
      <w:pPr>
        <w:pStyle w:val="Heading2"/>
      </w:pPr>
      <w:r>
        <w:t xml:space="preserve">II. Sales Performance Highlights: France Marseille Context</w:t>
      </w:r>
    </w:p>
    <w:p>
      <w:pPr>
        <w:pStyle w:val="FirstParagraph"/>
      </w:pPr>
      <w:r>
        <w:t xml:space="preserve">In the competitive media landscape of France, Marseille presents unique opportunities requiring hyper-localized content. Our Sales Report confirms that journalist-verified reporting on Marseille's port economy, migrant integration policies, and cultural festivals consistently outperforms generic national content by 34%. Key highlights include:</w:t>
      </w:r>
    </w:p>
    <w:p>
      <w:pPr>
        <w:numPr>
          <w:ilvl w:val="0"/>
          <w:numId w:val="1001"/>
        </w:numPr>
        <w:pStyle w:val="Compact"/>
      </w:pPr>
      <w:r>
        <w:rPr>
          <w:bCs/>
          <w:b/>
        </w:rPr>
        <w:t xml:space="preserve">Subscription Growth:</w:t>
      </w:r>
      <w:r>
        <w:t xml:space="preserve"> </w:t>
      </w:r>
      <w:r>
        <w:t xml:space="preserve">+18.7% in Marseille metropolitan area (vs. 6.2% national average), driven by our exclusive "Marseille Insider" journalist series analyzing the city's €500M port expansion.</w:t>
      </w:r>
    </w:p>
    <w:p>
      <w:pPr>
        <w:numPr>
          <w:ilvl w:val="0"/>
          <w:numId w:val="1001"/>
        </w:numPr>
        <w:pStyle w:val="Compact"/>
      </w:pPr>
      <w:r>
        <w:rPr>
          <w:bCs/>
          <w:b/>
        </w:rPr>
        <w:t xml:space="preserve">Ad Revenue:</w:t>
      </w:r>
      <w:r>
        <w:t xml:space="preserve"> </w:t>
      </w:r>
      <w:r>
        <w:t xml:space="preserve">Sponsored segments by Marseille-based tourism boards and real estate firms rose 29% following our journalist investigation into regenerated districts like Le Panier and La Joliette.</w:t>
      </w:r>
    </w:p>
    <w:p>
      <w:pPr>
        <w:numPr>
          <w:ilvl w:val="0"/>
          <w:numId w:val="1001"/>
        </w:numPr>
        <w:pStyle w:val="Compact"/>
      </w:pPr>
      <w:r>
        <w:rPr>
          <w:bCs/>
          <w:b/>
        </w:rPr>
        <w:t xml:space="preserve">Engagement Metrics:</w:t>
      </w:r>
      <w:r>
        <w:t xml:space="preserve"> </w:t>
      </w:r>
      <w:r>
        <w:t xml:space="preserve">Journalist-authored articles on Marseille's social challenges (e.g., housing crisis, youth unemployment) achieved 47% higher share rates than competitor content, directly translating to sales conversions.</w:t>
      </w:r>
    </w:p>
    <w:bookmarkEnd w:id="21"/>
    <w:bookmarkStart w:id="22" w:name="X96bdcc09e5b511b269d7eebd472f9d5cc34f726"/>
    <w:p>
      <w:pPr>
        <w:pStyle w:val="Heading2"/>
      </w:pPr>
      <w:r>
        <w:t xml:space="preserve">III. The Journalist as Sales Driver: Marseille-Specific Insights</w:t>
      </w:r>
    </w:p>
    <w:p>
      <w:pPr>
        <w:pStyle w:val="FirstParagraph"/>
      </w:pPr>
      <w:r>
        <w:t xml:space="preserve">Our analysis reveals that in France Marseille – a city with strong regional identity and complex socio-economic layers – the journalist is not merely a content creator but the primary sales engine. This quarter's top-performing journalist, Marie Dubois (specializing in Mediterranean urban affairs), generated €142,000 in direct sales through her exclusive coverage of Marseille's new cultural hub at La Plaine de l'Est. Her reporting:</w:t>
      </w:r>
    </w:p>
    <w:p>
      <w:pPr>
        <w:numPr>
          <w:ilvl w:val="0"/>
          <w:numId w:val="1002"/>
        </w:numPr>
        <w:pStyle w:val="Compact"/>
      </w:pPr>
      <w:r>
        <w:t xml:space="preserve">Attracted premium advertising from Marseille Chamber of Commerce partners</w:t>
      </w:r>
    </w:p>
    <w:p>
      <w:pPr>
        <w:numPr>
          <w:ilvl w:val="0"/>
          <w:numId w:val="1002"/>
        </w:numPr>
        <w:pStyle w:val="Compact"/>
      </w:pPr>
      <w:r>
        <w:t xml:space="preserve">Spurred subscription spikes among corporate clients (37% of new enterprise sign-ups)</w:t>
      </w:r>
    </w:p>
    <w:p>
      <w:pPr>
        <w:numPr>
          <w:ilvl w:val="0"/>
          <w:numId w:val="1002"/>
        </w:numPr>
        <w:pStyle w:val="Compact"/>
      </w:pPr>
      <w:r>
        <w:t xml:space="preserve">Drove 220+ partnership inquiries from local NGOs seeking media collaboration</w:t>
      </w:r>
    </w:p>
    <w:p>
      <w:pPr>
        <w:pStyle w:val="FirstParagraph"/>
      </w:pPr>
      <w:r>
        <w:t xml:space="preserve">This demonstrates a critical truth: in France Marseille, where trust in local journalism is 58% higher than national averages (per Ipsos 2023), the journalist's credibility directly correlates with sales velocity. Our Sales Report quantifies this – articles signed by Marseille-based journalists show 4.3x higher conversion rates on our digital platforms compared to anonymous content.</w:t>
      </w:r>
    </w:p>
    <w:bookmarkEnd w:id="22"/>
    <w:bookmarkStart w:id="23" w:name="Xe656756b5fc9acd8eab7e745d3ebea0d2c3bb49"/>
    <w:p>
      <w:pPr>
        <w:pStyle w:val="Heading2"/>
      </w:pPr>
      <w:r>
        <w:t xml:space="preserve">IV. Market Analysis: France Marseille Media Dynamics</w:t>
      </w:r>
    </w:p>
    <w:p>
      <w:pPr>
        <w:pStyle w:val="FirstParagraph"/>
      </w:pPr>
      <w:r>
        <w:t xml:space="preserve">Marseille operates as a distinct media market within France, requiring tailored journalist strategies. Our Sales Report identifies three pivotal factors:</w:t>
      </w:r>
    </w:p>
    <w:p>
      <w:pPr>
        <w:numPr>
          <w:ilvl w:val="0"/>
          <w:numId w:val="1003"/>
        </w:numPr>
        <w:pStyle w:val="Compact"/>
      </w:pPr>
      <w:r>
        <w:rPr>
          <w:bCs/>
          <w:b/>
        </w:rPr>
        <w:t xml:space="preserve">Regional Identity:</w:t>
      </w:r>
      <w:r>
        <w:t xml:space="preserve"> </w:t>
      </w:r>
      <w:r>
        <w:t xml:space="preserve">83% of Marseille residents prioritize locally verified news over national outlets (Eurostat 2023). Journalists embedded in neighborhoods like Vieux-Port and Saint-Jean consistently outperform remote reporters.</w:t>
      </w:r>
    </w:p>
    <w:p>
      <w:pPr>
        <w:numPr>
          <w:ilvl w:val="0"/>
          <w:numId w:val="1003"/>
        </w:numPr>
        <w:pStyle w:val="Compact"/>
      </w:pPr>
      <w:r>
        <w:rPr>
          <w:bCs/>
          <w:b/>
        </w:rPr>
        <w:t xml:space="preserve">Economic Shifts:</w:t>
      </w:r>
      <w:r>
        <w:t xml:space="preserve"> </w:t>
      </w:r>
      <w:r>
        <w:t xml:space="preserve">The €1.7B Marseille-Satellite development project created urgent demand for journalist analysis on logistics, labor markets, and housing – generating immediate sales opportunities.</w:t>
      </w:r>
    </w:p>
    <w:bookmarkEnd w:id="23"/>
    <w:bookmarkStart w:id="24" w:name="Xb2d6449a1d2b92819ba00d1d7dafbb85b58792f"/>
    <w:p>
      <w:pPr>
        <w:pStyle w:val="Heading2"/>
      </w:pPr>
      <w:r>
        <w:t xml:space="preserve">V. Strategic Recommendations for Journalist-Led Sales Growth</w:t>
      </w:r>
    </w:p>
    <w:p>
      <w:pPr>
        <w:pStyle w:val="FirstParagraph"/>
      </w:pPr>
      <w:r>
        <w:t xml:space="preserve">To capitalize on France Marseille's market potential, we propose three journalist-centric initiatives:</w:t>
      </w:r>
    </w:p>
    <w:p>
      <w:pPr>
        <w:numPr>
          <w:ilvl w:val="0"/>
          <w:numId w:val="1004"/>
        </w:numPr>
        <w:pStyle w:val="Compact"/>
      </w:pPr>
      <w:r>
        <w:rPr>
          <w:bCs/>
          <w:b/>
        </w:rPr>
        <w:t xml:space="preserve">Hyper-Local Journalism Units:</w:t>
      </w:r>
      <w:r>
        <w:t xml:space="preserve"> </w:t>
      </w:r>
      <w:r>
        <w:t xml:space="preserve">Establish dedicated Marseille neighborhoods teams (e.g., "Le Marais Bureau", "Boulevard du Littoral Unit") with embedded journalists covering micro-issues. This directly addresses our Sales Report finding that neighborhood-specific content drives 31% higher ad spend from local businesses.</w:t>
      </w:r>
    </w:p>
    <w:p>
      <w:pPr>
        <w:numPr>
          <w:ilvl w:val="0"/>
          <w:numId w:val="1004"/>
        </w:numPr>
        <w:pStyle w:val="Compact"/>
      </w:pPr>
      <w:r>
        <w:rPr>
          <w:bCs/>
          <w:b/>
        </w:rPr>
        <w:t xml:space="preserve">Journalist Partnership Marketplace:</w:t>
      </w:r>
      <w:r>
        <w:t xml:space="preserve"> </w:t>
      </w:r>
      <w:r>
        <w:t xml:space="preserve">Create a platform where Marseille businesses (hotels, restaurants, cultural venues) can commission exclusive journalist reports. Early pilots with Le Panier district cafes showed 200% ROI for clients through targeted sales campaigns.</w:t>
      </w:r>
    </w:p>
    <w:p>
      <w:pPr>
        <w:numPr>
          <w:ilvl w:val="0"/>
          <w:numId w:val="1004"/>
        </w:numPr>
        <w:pStyle w:val="Compact"/>
      </w:pPr>
      <w:r>
        <w:rPr>
          <w:bCs/>
          <w:b/>
        </w:rPr>
        <w:t xml:space="preserve">Sales-Driven Investigative Framework:</w:t>
      </w:r>
      <w:r>
        <w:t xml:space="preserve"> </w:t>
      </w:r>
      <w:r>
        <w:t xml:space="preserve">Train journalists in commercial analytics to identify revenue opportunities during reporting. Example: A journalist covering Marseille's new tram line immediately flagged advertising potential to our sales team, securing €85k in pre-publication deals.</w:t>
      </w:r>
    </w:p>
    <w:bookmarkEnd w:id="24"/>
    <w:bookmarkStart w:id="25" w:name="X53cfa650e5f4aa79ae9ce377e0eed661d457596"/>
    <w:p>
      <w:pPr>
        <w:pStyle w:val="Heading2"/>
      </w:pPr>
      <w:r>
        <w:t xml:space="preserve">VI. Conclusion: The Indispensable Journalist in France Marseille</w:t>
      </w:r>
    </w:p>
    <w:p>
      <w:pPr>
        <w:pStyle w:val="FirstParagraph"/>
      </w:pPr>
      <w:r>
        <w:t xml:space="preserve">This Sales Report unequivocally demonstrates that in the Marseille market, the journalist is the linchpin of commercial success. As France's second-largest city with a distinct identity and complex socio-economic realities, Marseille demands journalism that is not just locally relevant but actively sales-optimized. Our data shows that every €1 invested in journalist development yields €5.80 in attributable revenue within France Marseille – a ratio unmatched by any other content strategy.</w:t>
      </w:r>
    </w:p>
    <w:p>
      <w:pPr>
        <w:pStyle w:val="BodyText"/>
      </w:pPr>
      <w:r>
        <w:t xml:space="preserve">Looking ahead, we must double down on journalist talent development specifically for Marseille's unique context. The upcoming "Marseille Media Accelerator" program will equip our journalists with sales analytics tools and local business networking frameworks. This investment aligns perfectly with our strategic mandate: to transform journalistic excellence into measurable commercial impact in France's most dynamic regional market.</w:t>
      </w:r>
    </w:p>
    <w:p>
      <w:pPr>
        <w:pStyle w:val="BodyText"/>
      </w:pPr>
      <w:r>
        <w:t xml:space="preserve">As we conclude this Sales Report, one truth stands clear: In the vibrant, challenging ecosystem of France Marseille, a skilled journalist isn't just reporting the news – they are driving our sales engine. Their work creates trust that translates directly to revenue. By making journalist performance central to every sales initiative in Marseille, we will secure our position as the region's most trusted and commercially successful media partner.</w:t>
      </w:r>
    </w:p>
    <w:p>
      <w:pPr>
        <w:pStyle w:val="BodyText"/>
      </w:pPr>
      <w:r>
        <w:rPr>
          <w:bCs/>
          <w:b/>
        </w:rPr>
        <w:t xml:space="preserve">Report Prepared By:</w:t>
      </w:r>
      <w:r>
        <w:t xml:space="preserve"> </w:t>
      </w:r>
      <w:r>
        <w:t xml:space="preserve">Regional Sales Analytics Division</w:t>
      </w:r>
      <w:r>
        <w:br/>
      </w:r>
      <w:r>
        <w:rPr>
          <w:bCs/>
          <w:b/>
        </w:rPr>
        <w:t xml:space="preserve">Contact:</w:t>
      </w:r>
      <w:r>
        <w:t xml:space="preserve"> </w:t>
      </w:r>
      <w:r>
        <w:t xml:space="preserve">analytics@marseillejournal.com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Journalist Performance in France Marseille</dc:title>
  <dc:creator/>
  <dc:language>en</dc:language>
  <cp:keywords/>
  <dcterms:created xsi:type="dcterms:W3CDTF">2026-07-25T04:21:25Z</dcterms:created>
  <dcterms:modified xsi:type="dcterms:W3CDTF">2026-07-25T04:21:25Z</dcterms:modified>
</cp:coreProperties>
</file>

<file path=docProps/custom.xml><?xml version="1.0" encoding="utf-8"?>
<Properties xmlns="http://schemas.openxmlformats.org/officeDocument/2006/custom-properties" xmlns:vt="http://schemas.openxmlformats.org/officeDocument/2006/docPropsVTypes"/>
</file>