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Italy</w:t>
      </w:r>
      <w:r>
        <w:t xml:space="preserve"> </w:t>
      </w:r>
      <w:r>
        <w:t xml:space="preserve">Milan</w:t>
      </w:r>
      <w:r>
        <w:t xml:space="preserve"> </w:t>
      </w:r>
      <w:r>
        <w:t xml:space="preserve">Market</w:t>
      </w:r>
    </w:p>
    <w:bookmarkStart w:id="30" w:name="Xfbedb0d5c06b2c63d6c4e0166e733951a4b108e"/>
    <w:p>
      <w:pPr>
        <w:pStyle w:val="Heading1"/>
      </w:pPr>
      <w:r>
        <w:t xml:space="preserve">SALES REPORT FOR FREELANCE JOURNALIST IN ITALY MILAN MARKET</w:t>
      </w:r>
    </w:p>
    <w:p>
      <w:pPr>
        <w:pStyle w:val="FirstParagraph"/>
      </w:pPr>
      <w:r>
        <w:t xml:space="preserve">Quarterly Performance Analysis | Q2 2024 | Milan, Italy</w:t>
      </w:r>
    </w:p>
    <w:bookmarkStart w:id="20" w:name="executive-summary"/>
    <w:p>
      <w:pPr>
        <w:pStyle w:val="Heading2"/>
      </w:pPr>
      <w:r>
        <w:t xml:space="preserve">Executive Summary</w:t>
      </w:r>
    </w:p>
    <w:p>
      <w:pPr>
        <w:pStyle w:val="FirstParagraph"/>
      </w:pPr>
      <w:r>
        <w:t xml:space="preserve">This Sales Report documents the performance of freelance journalist Marco Rossi in the competitive Italian media landscape, with specific focus on Milan as the economic and cultural epicenter of Northern Italy. The report details article placements, revenue generation, client acquisition metrics, and strategic opportunities within Italy's dynamic journalism sector. As Milan remains Italy's primary hub for finance, fashion, and innovation—representing over 32% of national media investments—the journalist's performance directly impacts our regional market positioning.</w:t>
      </w:r>
    </w:p>
    <w:bookmarkEnd w:id="20"/>
    <w:bookmarkStart w:id="21" w:name="current-sales-performance-q2-2024"/>
    <w:p>
      <w:pPr>
        <w:pStyle w:val="Heading2"/>
      </w:pPr>
      <w:r>
        <w:t xml:space="preserve">Current Sales Performance (Q2 2024)</w:t>
      </w:r>
    </w:p>
    <w:p>
      <w:pPr>
        <w:pStyle w:val="FirstParagraph"/>
      </w:pPr>
      <w:r>
        <w:t xml:space="preserve">The Sales Report indicates a significant 18% quarterly growth in journalist placements compared to Q1, driven by strategic targeting of Milan-based publications. Key achievements include:</w:t>
      </w:r>
    </w:p>
    <w:p>
      <w:pPr>
        <w:numPr>
          <w:ilvl w:val="0"/>
          <w:numId w:val="1001"/>
        </w:numPr>
        <w:pStyle w:val="Compact"/>
      </w:pPr>
      <w:r>
        <w:rPr>
          <w:bCs/>
          <w:b/>
        </w:rPr>
        <w:t xml:space="preserve">Revenue Growth:</w:t>
      </w:r>
      <w:r>
        <w:t xml:space="preserve"> </w:t>
      </w:r>
      <w:r>
        <w:t xml:space="preserve">€42,500 generated from 17 featured articles across top Milan outlets (including Corriere della Sera, La Repubblica, and Milan's Finanza Magazine), representing a 27% increase from Q1.</w:t>
      </w:r>
    </w:p>
    <w:p>
      <w:pPr>
        <w:numPr>
          <w:ilvl w:val="0"/>
          <w:numId w:val="1001"/>
        </w:numPr>
        <w:pStyle w:val="Compact"/>
      </w:pPr>
      <w:r>
        <w:rPr>
          <w:bCs/>
          <w:b/>
        </w:rPr>
        <w:t xml:space="preserve">Client Retention:</w:t>
      </w:r>
      <w:r>
        <w:t xml:space="preserve"> </w:t>
      </w:r>
      <w:r>
        <w:t xml:space="preserve">93% retention rate among existing clients (major corporations like Intesa Sanpaolo and Prada Group) with new contracts secured for 8 premium brands.</w:t>
      </w:r>
    </w:p>
    <w:p>
      <w:pPr>
        <w:numPr>
          <w:ilvl w:val="0"/>
          <w:numId w:val="1001"/>
        </w:numPr>
        <w:pStyle w:val="Compact"/>
      </w:pPr>
      <w:r>
        <w:rPr>
          <w:bCs/>
          <w:b/>
        </w:rPr>
        <w:t xml:space="preserve">Milan Market Penetration:</w:t>
      </w:r>
      <w:r>
        <w:t xml:space="preserve"> </w:t>
      </w:r>
      <w:r>
        <w:t xml:space="preserve">65% of total placements originated from Milan-based publications, outperforming Rome (22%) and Naples (13%) in regional distribution.</w:t>
      </w:r>
    </w:p>
    <w:p>
      <w:pPr>
        <w:numPr>
          <w:ilvl w:val="0"/>
          <w:numId w:val="1001"/>
        </w:numPr>
        <w:pStyle w:val="Compact"/>
      </w:pPr>
      <w:r>
        <w:rPr>
          <w:bCs/>
          <w:b/>
        </w:rPr>
        <w:t xml:space="preserve">Content Velocity:</w:t>
      </w:r>
      <w:r>
        <w:t xml:space="preserve"> </w:t>
      </w:r>
      <w:r>
        <w:t xml:space="preserve">Average turnaround time reduced to 48 hours for commissioned pieces—a critical advantage in Italy Milan's fast-paced news cycles.</w:t>
      </w:r>
    </w:p>
    <w:bookmarkEnd w:id="21"/>
    <w:bookmarkStart w:id="22" w:name="market-analysis-why-milan-matters"/>
    <w:p>
      <w:pPr>
        <w:pStyle w:val="Heading2"/>
      </w:pPr>
      <w:r>
        <w:t xml:space="preserve">Market Analysis: Why Milan Matters</w:t>
      </w:r>
    </w:p>
    <w:p>
      <w:pPr>
        <w:pStyle w:val="FirstParagraph"/>
      </w:pPr>
      <w:r>
        <w:t xml:space="preserve">Italy Milan remains the undisputed capital for business journalism in Italy, hosting headquarters of 70% of Fortune Italy-listed companies and serving as Europe's fashion innovation hub. The Sales Report emphasizes that our journalist's success in this market directly correlates with broader regional growth opportunities:</w:t>
      </w:r>
    </w:p>
    <w:p>
      <w:pPr>
        <w:pStyle w:val="BlockText"/>
      </w:pPr>
      <w:r>
        <w:t xml:space="preserve">"Milan's media ecosystem is uniquely positioned for high-value journalism sales. With the city generating €2.7B annually in advertising revenue for premium publications, our journalist's ability to secure placements here creates a scalable model for Italy-wide expansion." — *Industry Analyst, MediaWatch Europe*</w:t>
      </w:r>
    </w:p>
    <w:p>
      <w:pPr>
        <w:pStyle w:val="FirstParagraph"/>
      </w:pPr>
      <w:r>
        <w:t xml:space="preserve">Key challenges identified include:</w:t>
      </w:r>
    </w:p>
    <w:p>
      <w:pPr>
        <w:numPr>
          <w:ilvl w:val="0"/>
          <w:numId w:val="1002"/>
        </w:numPr>
        <w:pStyle w:val="Compact"/>
      </w:pPr>
      <w:r>
        <w:rPr>
          <w:bCs/>
          <w:b/>
        </w:rPr>
        <w:t xml:space="preserve">Competition:</w:t>
      </w:r>
      <w:r>
        <w:t xml:space="preserve"> </w:t>
      </w:r>
      <w:r>
        <w:t xml:space="preserve">147 freelance journalists actively competing for Milan editorial slots, requiring exceptional niche specialization (e.g., sustainable fashion, fintech).</w:t>
      </w:r>
    </w:p>
    <w:p>
      <w:pPr>
        <w:numPr>
          <w:ilvl w:val="0"/>
          <w:numId w:val="1002"/>
        </w:numPr>
        <w:pStyle w:val="Compact"/>
      </w:pPr>
      <w:r>
        <w:rPr>
          <w:bCs/>
          <w:b/>
        </w:rPr>
        <w:t xml:space="preserve">Cultural Nuance:</w:t>
      </w:r>
      <w:r>
        <w:t xml:space="preserve"> </w:t>
      </w:r>
      <w:r>
        <w:t xml:space="preserve">Misalignment with local editorial priorities—e.g., overemphasizing Rome-centric political angles instead of Milan's commerce-focused narratives.</w:t>
      </w:r>
    </w:p>
    <w:p>
      <w:pPr>
        <w:numPr>
          <w:ilvl w:val="0"/>
          <w:numId w:val="1002"/>
        </w:numPr>
        <w:pStyle w:val="Compact"/>
      </w:pPr>
      <w:r>
        <w:rPr>
          <w:bCs/>
          <w:b/>
        </w:rPr>
        <w:t xml:space="preserve">Rate Pressure:</w:t>
      </w:r>
      <w:r>
        <w:t xml:space="preserve"> </w:t>
      </w:r>
      <w:r>
        <w:t xml:space="preserve">12% average rate compression by Milan publishers amid economic uncertainty in Italy.</w:t>
      </w:r>
    </w:p>
    <w:bookmarkEnd w:id="22"/>
    <w:bookmarkStart w:id="26" w:name="strategic-initiatives-driving-sales"/>
    <w:p>
      <w:pPr>
        <w:pStyle w:val="Heading2"/>
      </w:pPr>
      <w:r>
        <w:t xml:space="preserve">Strategic Initiatives Driving Sales</w:t>
      </w:r>
    </w:p>
    <w:p>
      <w:pPr>
        <w:pStyle w:val="FirstParagraph"/>
      </w:pPr>
      <w:r>
        <w:t xml:space="preserve">Our Sales Report details three pivotal strategies implemented to dominate the Italy Milan market:</w:t>
      </w:r>
    </w:p>
    <w:bookmarkStart w:id="23" w:name="milan-specific-content-verticals"/>
    <w:p>
      <w:pPr>
        <w:pStyle w:val="Heading3"/>
      </w:pPr>
      <w:r>
        <w:t xml:space="preserve">1. Milan-Specific Content Verticals</w:t>
      </w:r>
    </w:p>
    <w:p>
      <w:pPr>
        <w:pStyle w:val="FirstParagraph"/>
      </w:pPr>
      <w:r>
        <w:t xml:space="preserve">The journalist developed specialized expertise in "Milan Innovation Corridor" (tech/fashion/sustainability), creating exclusive content for the city's 24/7 news cycle. This included:</w:t>
      </w:r>
    </w:p>
    <w:p>
      <w:pPr>
        <w:numPr>
          <w:ilvl w:val="0"/>
          <w:numId w:val="1003"/>
        </w:numPr>
        <w:pStyle w:val="Compact"/>
      </w:pPr>
      <w:r>
        <w:t xml:space="preserve">8 commissioned pieces on Milan's new AI startup incubator at Expo City</w:t>
      </w:r>
    </w:p>
    <w:p>
      <w:pPr>
        <w:numPr>
          <w:ilvl w:val="0"/>
          <w:numId w:val="1003"/>
        </w:numPr>
        <w:pStyle w:val="Compact"/>
      </w:pPr>
      <w:r>
        <w:t xml:space="preserve">5 feature stories profiling Prada's carbon-neutral supply chain—secured through direct contact with Milan editorial teams</w:t>
      </w:r>
    </w:p>
    <w:bookmarkEnd w:id="23"/>
    <w:bookmarkStart w:id="24" w:name="localized-client-acquisition"/>
    <w:p>
      <w:pPr>
        <w:pStyle w:val="Heading3"/>
      </w:pPr>
      <w:r>
        <w:t xml:space="preserve">2. Localized Client Acquisition</w:t>
      </w:r>
    </w:p>
    <w:p>
      <w:pPr>
        <w:pStyle w:val="FirstParagraph"/>
      </w:pPr>
      <w:r>
        <w:t xml:space="preserve">Rather than generic outreach, the journalist conducted targeted Milan-based networking at:</w:t>
      </w:r>
    </w:p>
    <w:p>
      <w:pPr>
        <w:numPr>
          <w:ilvl w:val="0"/>
          <w:numId w:val="1004"/>
        </w:numPr>
        <w:pStyle w:val="Compact"/>
      </w:pPr>
      <w:r>
        <w:t xml:space="preserve">Confartigianato's Milan Business Forum (secured 4 new clients)</w:t>
      </w:r>
    </w:p>
    <w:p>
      <w:pPr>
        <w:numPr>
          <w:ilvl w:val="0"/>
          <w:numId w:val="1004"/>
        </w:numPr>
        <w:pStyle w:val="Compact"/>
      </w:pPr>
      <w:r>
        <w:t xml:space="preserve">L'Artiere Media Hub networking events (resulting in 3 premium retainer agreements)</w:t>
      </w:r>
    </w:p>
    <w:bookmarkEnd w:id="24"/>
    <w:bookmarkStart w:id="25" w:name="digital-sales-acceleration"/>
    <w:p>
      <w:pPr>
        <w:pStyle w:val="Heading3"/>
      </w:pPr>
      <w:r>
        <w:t xml:space="preserve">3. Digital Sales Acceleration</w:t>
      </w:r>
    </w:p>
    <w:p>
      <w:pPr>
        <w:pStyle w:val="FirstParagraph"/>
      </w:pPr>
      <w:r>
        <w:t xml:space="preserve">Implemented a Milan-focused content pipeline using:</w:t>
      </w:r>
    </w:p>
    <w:p>
      <w:pPr>
        <w:numPr>
          <w:ilvl w:val="0"/>
          <w:numId w:val="1005"/>
        </w:numPr>
        <w:pStyle w:val="Compact"/>
      </w:pPr>
      <w:r>
        <w:t xml:space="preserve">Real-time social listening for Milan business trends (via Meltwater)</w:t>
      </w:r>
    </w:p>
    <w:p>
      <w:pPr>
        <w:numPr>
          <w:ilvl w:val="0"/>
          <w:numId w:val="1005"/>
        </w:numPr>
        <w:pStyle w:val="Compact"/>
      </w:pPr>
      <w:r>
        <w:t xml:space="preserve">Customized email campaigns to Milan editorial directors highlighting "geo-specific news angles"</w:t>
      </w:r>
    </w:p>
    <w:p>
      <w:pPr>
        <w:numPr>
          <w:ilvl w:val="0"/>
          <w:numId w:val="1005"/>
        </w:numPr>
        <w:pStyle w:val="Compact"/>
      </w:pPr>
      <w:r>
        <w:t xml:space="preserve">Exclusive LinkedIn content for Milan corporate decision-makers</w:t>
      </w:r>
    </w:p>
    <w:bookmarkEnd w:id="25"/>
    <w:bookmarkEnd w:id="26"/>
    <w:bookmarkStart w:id="27" w:name="X687c471210f9c5548f2c0901676583cb12b6d08"/>
    <w:p>
      <w:pPr>
        <w:pStyle w:val="Heading2"/>
      </w:pPr>
      <w:r>
        <w:t xml:space="preserve">Sales Forecast &amp; Italy Milan Growth Projections</w:t>
      </w:r>
    </w:p>
    <w:p>
      <w:pPr>
        <w:pStyle w:val="FirstParagraph"/>
      </w:pPr>
      <w:r>
        <w:t xml:space="preserve">Based on current momentum, the Sales Report forecasts a 35% revenue increase for Q3 through these Italy Milan-focused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Q2 Actual</w:t>
            </w:r>
          </w:p>
        </w:tc>
        <w:tc>
          <w:tcPr/>
          <w:p>
            <w:pPr>
              <w:pStyle w:val="Compact"/>
              <w:jc w:val="left"/>
            </w:pPr>
            <w:r>
              <w:t xml:space="preserve">Q3 Projection</w:t>
            </w:r>
          </w:p>
        </w:tc>
      </w:tr>
      <w:tr>
        <w:tc>
          <w:tcPr/>
          <w:p>
            <w:pPr>
              <w:pStyle w:val="Compact"/>
              <w:jc w:val="left"/>
            </w:pPr>
            <w:r>
              <w:t xml:space="preserve">Placements in Milan Media</w:t>
            </w:r>
          </w:p>
        </w:tc>
        <w:tc>
          <w:tcPr/>
          <w:p>
            <w:pPr>
              <w:pStyle w:val="Compact"/>
              <w:jc w:val="left"/>
            </w:pPr>
            <w:r>
              <w:t xml:space="preserve">23</w:t>
            </w:r>
          </w:p>
        </w:tc>
        <w:tc>
          <w:tcPr/>
          <w:p>
            <w:pPr>
              <w:pStyle w:val="Compact"/>
              <w:jc w:val="left"/>
            </w:pPr>
            <w:r>
              <w:t xml:space="preserve">35 (+52%)</w:t>
            </w:r>
          </w:p>
        </w:tc>
      </w:tr>
      <w:tr>
        <w:tc>
          <w:tcPr/>
          <w:p>
            <w:pPr>
              <w:pStyle w:val="Compact"/>
              <w:jc w:val="left"/>
            </w:pPr>
            <w:r>
              <w:t xml:space="preserve">Revenue from Milan Clients</w:t>
            </w:r>
          </w:p>
        </w:tc>
        <w:tc>
          <w:tcPr/>
          <w:p>
            <w:pPr>
              <w:pStyle w:val="Compact"/>
              <w:jc w:val="left"/>
            </w:pPr>
            <w:r>
              <w:t xml:space="preserve">€38,200</w:t>
            </w:r>
          </w:p>
        </w:tc>
        <w:tc>
          <w:tcPr/>
          <w:p>
            <w:pPr>
              <w:pStyle w:val="Compact"/>
              <w:jc w:val="left"/>
            </w:pPr>
            <w:r>
              <w:t xml:space="preserve">€52,500 (+37%)</w:t>
            </w:r>
          </w:p>
        </w:tc>
      </w:tr>
      <w:tr>
        <w:tc>
          <w:tcPr/>
          <w:p>
            <w:pPr>
              <w:pStyle w:val="Compact"/>
              <w:jc w:val="left"/>
            </w:pPr>
            <w:r>
              <w:t xml:space="preserve">New Milan Client Acquisition</w:t>
            </w:r>
          </w:p>
        </w:tc>
        <w:tc>
          <w:tcPr/>
          <w:p>
            <w:pPr>
              <w:pStyle w:val="Compact"/>
              <w:jc w:val="left"/>
            </w:pPr>
            <w:r>
              <w:t xml:space="preserve">4</w:t>
            </w:r>
          </w:p>
        </w:tc>
        <w:tc>
          <w:tcPr/>
          <w:p>
            <w:pPr>
              <w:pStyle w:val="Compact"/>
              <w:jc w:val="left"/>
            </w:pPr>
            <w:r>
              <w:t xml:space="preserve">7 (+75%)</w:t>
            </w:r>
          </w:p>
        </w:tc>
      </w:tr>
    </w:tbl>
    <w:bookmarkEnd w:id="27"/>
    <w:bookmarkStart w:id="28" w:name="X851c3e36c2d719b66582f15ec63c6bcb952e585"/>
    <w:p>
      <w:pPr>
        <w:pStyle w:val="Heading2"/>
      </w:pPr>
      <w:r>
        <w:t xml:space="preserve">Critical Success Factors for Italy Milan Market Dominance</w:t>
      </w:r>
    </w:p>
    <w:p>
      <w:pPr>
        <w:pStyle w:val="FirstParagraph"/>
      </w:pPr>
      <w:r>
        <w:t xml:space="preserve">The Sales Report identifies three non-negotiable elements for sustained success as a journalist in Italy Milan:</w:t>
      </w:r>
    </w:p>
    <w:p>
      <w:pPr>
        <w:numPr>
          <w:ilvl w:val="0"/>
          <w:numId w:val="1006"/>
        </w:numPr>
        <w:pStyle w:val="Compact"/>
      </w:pPr>
      <w:r>
        <w:rPr>
          <w:bCs/>
          <w:b/>
        </w:rPr>
        <w:t xml:space="preserve">Hyper-Local Expertise:</w:t>
      </w:r>
      <w:r>
        <w:t xml:space="preserve"> </w:t>
      </w:r>
      <w:r>
        <w:t xml:space="preserve">Understanding Milan's unique business ecosystem (e.g., how fashion weeks influence financial reporting) is mandatory. Our journalist now consults with Politecnico di Milano's Innovation Center for trend forecasting.</w:t>
      </w:r>
    </w:p>
    <w:p>
      <w:pPr>
        <w:numPr>
          <w:ilvl w:val="0"/>
          <w:numId w:val="1006"/>
        </w:numPr>
        <w:pStyle w:val="Compact"/>
      </w:pPr>
      <w:r>
        <w:rPr>
          <w:bCs/>
          <w:b/>
        </w:rPr>
        <w:t xml:space="preserve">Relationship Capital:</w:t>
      </w:r>
      <w:r>
        <w:t xml:space="preserve"> </w:t>
      </w:r>
      <w:r>
        <w:t xml:space="preserve">87% of new placements came from existing Milan media contacts. The Sales Report recommends doubling down on in-person networking at Palazzo Marino events.</w:t>
      </w:r>
    </w:p>
    <w:p>
      <w:pPr>
        <w:numPr>
          <w:ilvl w:val="0"/>
          <w:numId w:val="1006"/>
        </w:numPr>
        <w:pStyle w:val="Compact"/>
      </w:pPr>
      <w:r>
        <w:rPr>
          <w:bCs/>
          <w:b/>
        </w:rPr>
        <w:t xml:space="preserve">Negotiation Prowess:</w:t>
      </w:r>
      <w:r>
        <w:t xml:space="preserve"> </w:t>
      </w:r>
      <w:r>
        <w:t xml:space="preserve">Mastering Italy's "relationship-based" rate negotiations (e.g., bundling content for multiple Milan publications) increased average deal size by 22%.</w:t>
      </w:r>
    </w:p>
    <w:bookmarkEnd w:id="28"/>
    <w:bookmarkStart w:id="29" w:name="conclusion-strategic-imperatives"/>
    <w:p>
      <w:pPr>
        <w:pStyle w:val="Heading2"/>
      </w:pPr>
      <w:r>
        <w:t xml:space="preserve">Conclusion &amp; Strategic Imperatives</w:t>
      </w:r>
    </w:p>
    <w:p>
      <w:pPr>
        <w:pStyle w:val="FirstParagraph"/>
      </w:pPr>
      <w:r>
        <w:t xml:space="preserve">This Sales Report confirms that our journalist's performance in Italy Milan is setting a benchmark for premium journalistic sales. The city's media environment—where high-stakes business decisions are made daily—demands exceptional local insight and sales acumen. As Milan continues to drive 40% of Italy's creative economy, this journalist's success directly fuels our firm's market leadership in Italian journalism services.</w:t>
      </w:r>
    </w:p>
    <w:p>
      <w:pPr>
        <w:pStyle w:val="BodyText"/>
      </w:pPr>
      <w:r>
        <w:t xml:space="preserve">Key actions for Q3:</w:t>
      </w:r>
    </w:p>
    <w:p>
      <w:pPr>
        <w:numPr>
          <w:ilvl w:val="0"/>
          <w:numId w:val="1007"/>
        </w:numPr>
        <w:pStyle w:val="Compact"/>
      </w:pPr>
      <w:r>
        <w:t xml:space="preserve">Expand "Milan Innovation" vertical to cover AI and sustainable finance</w:t>
      </w:r>
    </w:p>
    <w:p>
      <w:pPr>
        <w:numPr>
          <w:ilvl w:val="0"/>
          <w:numId w:val="1007"/>
        </w:numPr>
        <w:pStyle w:val="Compact"/>
      </w:pPr>
      <w:r>
        <w:t xml:space="preserve">Secure exclusive access to Milan Fashion Week for dedicated content</w:t>
      </w:r>
    </w:p>
    <w:p>
      <w:pPr>
        <w:numPr>
          <w:ilvl w:val="0"/>
          <w:numId w:val="1007"/>
        </w:numPr>
        <w:pStyle w:val="Compact"/>
      </w:pPr>
      <w:r>
        <w:t xml:space="preserve">Launch a Milan-centric sales playbook for new journalist recruits</w:t>
      </w:r>
    </w:p>
    <w:p>
      <w:pPr>
        <w:pStyle w:val="FirstParagraph"/>
      </w:pPr>
      <w:r>
        <w:t xml:space="preserve">In conclusion, this Sales Report demonstrates that when a journalist masters Italy's most dynamic market—Milan—they don't just sell articles; they become indispensable strategic partners. The 18% quarterly growth in Q2 is merely the foundation. With Milan as our flagship, we project to capture 30% of the high-value journalism market in Northern Italy by end-2024, making this Sales Report not just an analysis—but a roadmap for continental expansion.</w:t>
      </w:r>
    </w:p>
    <w:p>
      <w:pPr>
        <w:pStyle w:val="BodyText"/>
      </w:pPr>
      <w:r>
        <w:t xml:space="preserve">Prepared for Strategic Operations Committee | Milan Office | June 30,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in Italy Milan Market</dc:title>
  <dc:creator/>
  <cp:keywords/>
  <dcterms:created xsi:type="dcterms:W3CDTF">2026-07-21T14:04:56Z</dcterms:created>
  <dcterms:modified xsi:type="dcterms:W3CDTF">2026-07-21T14:04:56Z</dcterms:modified>
</cp:coreProperties>
</file>

<file path=docProps/custom.xml><?xml version="1.0" encoding="utf-8"?>
<Properties xmlns="http://schemas.openxmlformats.org/officeDocument/2006/custom-properties" xmlns:vt="http://schemas.openxmlformats.org/officeDocument/2006/docPropsVTypes"/>
</file>