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Journalist</w:t>
      </w:r>
      <w:r>
        <w:t xml:space="preserve"> </w:t>
      </w:r>
      <w:r>
        <w:t xml:space="preserve">Performance</w:t>
      </w:r>
      <w:r>
        <w:t xml:space="preserve"> </w:t>
      </w:r>
      <w:r>
        <w:t xml:space="preserve">in</w:t>
      </w:r>
      <w:r>
        <w:t xml:space="preserve"> </w:t>
      </w:r>
      <w:r>
        <w:t xml:space="preserve">Italy</w:t>
      </w:r>
      <w:r>
        <w:t xml:space="preserve"> </w:t>
      </w:r>
      <w:r>
        <w:t xml:space="preserve">Naples</w:t>
      </w:r>
    </w:p>
    <w:bookmarkStart w:id="28" w:name="X60f9424eb0965796570558f07e6febec36f9101"/>
    <w:p>
      <w:pPr>
        <w:pStyle w:val="Heading1"/>
      </w:pPr>
      <w:r>
        <w:t xml:space="preserve">SALES REPORT: JOURNALIST PERFORMANCE AND MARKET INSIGHTS IN ITALY NEAPOLIS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Prepared For:</w:t>
      </w:r>
      <w:r>
        <w:t xml:space="preserve"> </w:t>
      </w:r>
      <w:r>
        <w:t xml:space="preserve">Editorial and Sales Leadership, Media Group Italia</w:t>
      </w:r>
      <w:r>
        <w:br/>
      </w:r>
      <w:r>
        <w:rPr>
          <w:bCs/>
          <w:b/>
        </w:rPr>
        <w:t xml:space="preserve">Report Period:</w:t>
      </w:r>
      <w:r>
        <w:t xml:space="preserve"> </w:t>
      </w:r>
      <w:r>
        <w:t xml:space="preserve">Q3 2023 (July 1 - September 30)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comprehensive Sales Report evaluates the performance of our lead Journalist in Naples, Italy – a critical market for Media Group Italia. The report details how strategic journalism initiatives directly generated €187,500 in new sales revenue through targeted content partnerships and community engagement. The Naples operation demonstrated exceptional growth (32% YoY) by leveraging hyperlocal storytelling to attract premium advertisers seeking authentic connections with Southern Italian consumers. This document underscores why the Journalist role in Italy Naples is not merely a reporting position but a pivotal revenue driver for our entire Southern Europe portfolio.</w:t>
      </w:r>
    </w:p>
    <w:bookmarkEnd w:id="20"/>
    <w:bookmarkStart w:id="21" w:name="Xc24fd1ca34a579a6ef723d8985fbd2f65b816c1"/>
    <w:p>
      <w:pPr>
        <w:pStyle w:val="Heading2"/>
      </w:pPr>
      <w:r>
        <w:t xml:space="preserve">Market Context: Why Naples Demands Specialized Journalism</w:t>
      </w:r>
    </w:p>
    <w:p>
      <w:pPr>
        <w:pStyle w:val="FirstParagraph"/>
      </w:pPr>
      <w:r>
        <w:t xml:space="preserve">Naples represents one of Italy's most dynamic yet challenging media markets. As the third-largest city in Italy with 1.3 million residents and a unique cultural blend of historic tradition and modern entrepreneurship, it requires nuanced journalism that resonates beyond national headlines. Our Sales Report confirms that generic content fails here; only deeply embedded local reporting drives commercial results. The Journalist in Italy Naples has developed an unparalleled understanding of neighborhood-specific consumer behaviors – from Spaccanapoli's artisan markets to the emerging tech hubs in Fuorigrotta – transforming news coverage into a high-value sales asset.</w:t>
      </w:r>
    </w:p>
    <w:bookmarkEnd w:id="21"/>
    <w:bookmarkStart w:id="22" w:name="Xae886651599df9e56d8db69d5cfa9066237bf53"/>
    <w:p>
      <w:pPr>
        <w:pStyle w:val="Heading2"/>
      </w:pPr>
      <w:r>
        <w:t xml:space="preserve">Key Performance Indicators: Sales Impact Analysis</w:t>
      </w:r>
    </w:p>
    <w:p>
      <w:pPr>
        <w:pStyle w:val="FirstParagraph"/>
      </w:pPr>
      <w:r>
        <w:t xml:space="preserve">KPI</w:t>
      </w:r>
    </w:p>
    <w:p>
      <w:pPr>
        <w:pStyle w:val="BodyText"/>
      </w:pPr>
      <w:r>
        <w:t xml:space="preserve">Q3 2023 Value</w:t>
      </w:r>
    </w:p>
    <w:p>
      <w:pPr>
        <w:pStyle w:val="BodyText"/>
      </w:pPr>
      <w:r>
        <w:t xml:space="preserve">YoY Growth</w:t>
      </w:r>
    </w:p>
    <w:p>
      <w:pPr>
        <w:pStyle w:val="BodyText"/>
      </w:pPr>
      <w:r>
        <w:t xml:space="preserve">Sales Impact</w:t>
      </w:r>
    </w:p>
    <w:p>
      <w:pPr>
        <w:pStyle w:val="BodyText"/>
      </w:pPr>
      <w:r>
        <w:t xml:space="preserve">Exclusive Content Sales (Local Brands)</w:t>
      </w:r>
    </w:p>
    <w:p>
      <w:pPr>
        <w:pStyle w:val="BodyText"/>
      </w:pPr>
      <w:r>
        <w:t xml:space="preserve">€114,200</w:t>
      </w:r>
    </w:p>
    <w:p>
      <w:pPr>
        <w:pStyle w:val="BodyText"/>
      </w:pPr>
      <w:r>
        <w:t xml:space="preserve">+38%</w:t>
      </w:r>
    </w:p>
    <w:p>
      <w:pPr>
        <w:pStyle w:val="BodyText"/>
      </w:pPr>
      <w:r>
        <w:t xml:space="preserve">Broke records for Naples market</w:t>
      </w:r>
    </w:p>
    <w:p>
      <w:pPr>
        <w:pStyle w:val="BodyText"/>
      </w:pPr>
      <w:r>
        <w:t xml:space="preserve">Event Sponsorship Revenue</w:t>
      </w:r>
    </w:p>
    <w:p>
      <w:pPr>
        <w:pStyle w:val="BodyText"/>
      </w:pPr>
      <w:r>
        <w:t xml:space="preserve">€52,800</w:t>
      </w:r>
    </w:p>
    <w:p>
      <w:pPr>
        <w:pStyle w:val="BodyText"/>
      </w:pPr>
      <w:r>
        <w:rPr>
          <w:bCs/>
          <w:b/>
        </w:rPr>
        <w:t xml:space="preserve">Total Direct Sales Generated by Journalist Activities</w:t>
      </w:r>
    </w:p>
    <w:p>
      <w:pPr>
        <w:pStyle w:val="BodyText"/>
      </w:pPr>
      <w:r>
        <w:rPr>
          <w:bCs/>
          <w:b/>
        </w:rPr>
        <w:t xml:space="preserve">€187,500</w:t>
      </w:r>
    </w:p>
    <w:p>
      <w:pPr>
        <w:pStyle w:val="BodyText"/>
      </w:pPr>
      <w:r>
        <w:t xml:space="preserve">The Naples Journalist achieved these results through three innovative sales catalysts: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Hyperlocal Campaigns:</w:t>
      </w:r>
      <w:r>
        <w:t xml:space="preserve"> </w:t>
      </w:r>
      <w:r>
        <w:t xml:space="preserve">Developed "Napoli Experience" series profiling family-owned businesses (e.g., pizza makers, ceramic artisans), driving 27 new sponsorships with regional brands seeking authentic audience trust.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Traffic-to-Sales Conversion:</w:t>
      </w:r>
      <w:r>
        <w:t xml:space="preserve"> </w:t>
      </w:r>
      <w:r>
        <w:t xml:space="preserve">Content about Naples' food tourism boom generated 8.4M impressions and converted to 19% higher ad CTR than national average – directly attributed to the Journalist's neighborhood-level expertise.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Event-Driven Sales:</w:t>
      </w:r>
      <w:r>
        <w:t xml:space="preserve"> </w:t>
      </w:r>
      <w:r>
        <w:t xml:space="preserve">Orchestrated "Naples Culture Week" partnership with local chambers of commerce, securing €52,800 in event sponsorships through exclusive journalist-led access to cultural sites.</w:t>
      </w:r>
    </w:p>
    <w:bookmarkEnd w:id="22"/>
    <w:bookmarkStart w:id="23" w:name="X322b0a172f5e2a783f9061fd9c3d4aa3f60058c"/>
    <w:p>
      <w:pPr>
        <w:pStyle w:val="Heading2"/>
      </w:pPr>
      <w:r>
        <w:t xml:space="preserve">Case Study: The Pompeii Artisan Alliance Campaign</w:t>
      </w:r>
    </w:p>
    <w:p>
      <w:pPr>
        <w:pStyle w:val="FirstParagraph"/>
      </w:pPr>
      <w:r>
        <w:t xml:space="preserve">A standout example is the Journalist's collaboration with 17 Naples-based ceramic workshops. By documenting their restoration of ancient pottery techniques in a documentary-style series (aired across our digital platforms), the journalist created unprecedented demand for artisanal products. Key outcomes:</w:t>
      </w:r>
    </w:p>
    <w:p>
      <w:pPr>
        <w:numPr>
          <w:ilvl w:val="0"/>
          <w:numId w:val="1002"/>
        </w:numPr>
        <w:pStyle w:val="Compact"/>
      </w:pPr>
      <w:r>
        <w:t xml:space="preserve">5 new premium brand partnerships (e.g., luxury hotel chains sourcing local ceramics)</w:t>
      </w:r>
    </w:p>
    <w:p>
      <w:pPr>
        <w:numPr>
          <w:ilvl w:val="0"/>
          <w:numId w:val="1002"/>
        </w:numPr>
        <w:pStyle w:val="Compact"/>
      </w:pPr>
      <w:r>
        <w:t xml:space="preserve">€48,300 in direct sales revenue from featured businesses</w:t>
      </w:r>
    </w:p>
    <w:p>
      <w:pPr>
        <w:numPr>
          <w:ilvl w:val="0"/>
          <w:numId w:val="1002"/>
        </w:numPr>
        <w:pStyle w:val="Compact"/>
      </w:pPr>
      <w:r>
        <w:t xml:space="preserve">12% increase in e-commerce sales for participating artisans (measured via journalist-tracked promo codes)</w:t>
      </w:r>
    </w:p>
    <w:p>
      <w:pPr>
        <w:pStyle w:val="FirstParagraph"/>
      </w:pPr>
      <w:r>
        <w:t xml:space="preserve">This campaign exemplifies how the Naples Journalist transforms cultural storytelling into measurable commercial value – a model now being replicated across our Italian operations.</w:t>
      </w:r>
    </w:p>
    <w:bookmarkEnd w:id="23"/>
    <w:bookmarkStart w:id="24" w:name="market-challenges-strategic-adaptations"/>
    <w:p>
      <w:pPr>
        <w:pStyle w:val="Heading2"/>
      </w:pPr>
      <w:r>
        <w:t xml:space="preserve">Market Challenges &amp; Strategic Adaptations</w:t>
      </w:r>
    </w:p>
    <w:p>
      <w:pPr>
        <w:pStyle w:val="FirstParagraph"/>
      </w:pPr>
      <w:r>
        <w:t xml:space="preserve">Operating in Italy Naples presents unique hurdles that our Journalist overcame through agile sales integration: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Challenge:</w:t>
      </w:r>
      <w:r>
        <w:t xml:space="preserve"> </w:t>
      </w:r>
      <w:r>
        <w:t xml:space="preserve">High competition from legacy print media for local ad dollars.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Solution:</w:t>
      </w:r>
      <w:r>
        <w:t xml:space="preserve"> </w:t>
      </w:r>
      <w:r>
        <w:t xml:space="preserve">Journalist created "Naples Pulse" digital dashboard showing real-time engagement metrics to prove ROI – securing 83% of renewed contracts.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Challenge:</w:t>
      </w:r>
      <w:r>
        <w:t xml:space="preserve"> </w:t>
      </w:r>
      <w:r>
        <w:t xml:space="preserve">Seasonal tourism fluctuations affecting advertiser budgets.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Solution:</w:t>
      </w:r>
      <w:r>
        <w:t xml:space="preserve"> </w:t>
      </w:r>
      <w:r>
        <w:t xml:space="preserve">Developed "Year-Round Naples" content series targeting off-season audiences, capturing €21,500 in winter-focused brand deals.</w:t>
      </w:r>
    </w:p>
    <w:bookmarkEnd w:id="24"/>
    <w:bookmarkStart w:id="25" w:name="the-journalist-as-revenue-architect"/>
    <w:p>
      <w:pPr>
        <w:pStyle w:val="Heading2"/>
      </w:pPr>
      <w:r>
        <w:t xml:space="preserve">The Journalist as Revenue Architect</w:t>
      </w:r>
    </w:p>
    <w:p>
      <w:pPr>
        <w:pStyle w:val="FirstParagraph"/>
      </w:pPr>
      <w:r>
        <w:t xml:space="preserve">This Sales Report confirms the evolution of the journalist role in Italy Naples from content creator to revenue architect. Our Napoli-based Journalist now:</w:t>
      </w:r>
    </w:p>
    <w:p>
      <w:pPr>
        <w:numPr>
          <w:ilvl w:val="0"/>
          <w:numId w:val="1004"/>
        </w:numPr>
        <w:pStyle w:val="Compact"/>
      </w:pPr>
      <w:r>
        <w:t xml:space="preserve">Co-designs sales packages with commercial teams (not merely delivering stories)</w:t>
      </w:r>
    </w:p>
    <w:p>
      <w:pPr>
        <w:numPr>
          <w:ilvl w:val="0"/>
          <w:numId w:val="1004"/>
        </w:numPr>
        <w:pStyle w:val="Compact"/>
      </w:pPr>
      <w:r>
        <w:t xml:space="preserve">Uses data from audience engagement to forecast advertiser needs</w:t>
      </w:r>
    </w:p>
    <w:p>
      <w:pPr>
        <w:numPr>
          <w:ilvl w:val="0"/>
          <w:numId w:val="1004"/>
        </w:numPr>
        <w:pStyle w:val="Compact"/>
      </w:pPr>
      <w:r>
        <w:t xml:space="preserve">Serves as the primary liaison for local business development – a role previously managed by distant Milan-based executives</w:t>
      </w:r>
    </w:p>
    <w:p>
      <w:pPr>
        <w:pStyle w:val="FirstParagraph"/>
      </w:pPr>
      <w:r>
        <w:t xml:space="preserve">This localized approach reduced sales cycle times by 41% and increased client retention in Naples to 92% – significantly above corporate average.</w:t>
      </w:r>
    </w:p>
    <w:bookmarkEnd w:id="25"/>
    <w:bookmarkStart w:id="26" w:name="X533d8399f04a08082576eb081d876b479ce786e"/>
    <w:p>
      <w:pPr>
        <w:pStyle w:val="Heading2"/>
      </w:pPr>
      <w:r>
        <w:t xml:space="preserve">Future Sales Strategy: Scaling the Naples Model</w:t>
      </w:r>
    </w:p>
    <w:p>
      <w:pPr>
        <w:pStyle w:val="FirstParagraph"/>
      </w:pPr>
      <w:r>
        <w:t xml:space="preserve">Based on this successful Q3 performance, we recommend: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Naples Journalist Network Expansion:</w:t>
      </w:r>
      <w:r>
        <w:t xml:space="preserve"> </w:t>
      </w:r>
      <w:r>
        <w:t xml:space="preserve">Recruit 2 additional journalists specializing in Naples' sub-markets (coastal tourism, food innovation, historic preservation) by Q1 2024 – projected to generate €350K+ in new revenue.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Adaptive Content Studios:</w:t>
      </w:r>
      <w:r>
        <w:t xml:space="preserve"> </w:t>
      </w:r>
      <w:r>
        <w:t xml:space="preserve">Create dedicated "Sales-First" content units within the Naples office to rapidly produce brand-specific narratives (e.g., tourism campaigns, product launches).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Metro-Scale Replication:</w:t>
      </w:r>
      <w:r>
        <w:t xml:space="preserve"> </w:t>
      </w:r>
      <w:r>
        <w:t xml:space="preserve">Apply Naples' journalist-driven sales framework to other Italian cities (Bari, Palermo) where hyperlocal reporting remains underutilized for revenue generation.</w:t>
      </w:r>
    </w:p>
    <w:bookmarkEnd w:id="26"/>
    <w:bookmarkStart w:id="27" w:name="X9cb574b347a9f9649c74258b8a29bee39a87984"/>
    <w:p>
      <w:pPr>
        <w:pStyle w:val="Heading2"/>
      </w:pPr>
      <w:r>
        <w:t xml:space="preserve">Conclusion: The Non-Negotiable Value of Naples Journalism</w:t>
      </w:r>
    </w:p>
    <w:p>
      <w:pPr>
        <w:pStyle w:val="FirstParagraph"/>
      </w:pPr>
      <w:r>
        <w:t xml:space="preserve">This Sales Report leaves no doubt: The Journalist operating in Italy Naples is the single most effective sales engine in our Southern Europe division. By embedding journalism with commercial strategy – not as separate functions but as interconnected disciplines – we’ve turned local storytelling into a €187,500 quarterly revenue stream that outperforms national averages by 2.3x. In a market where authenticity determines brand success, the Naples Journalist has become indispensable to Media Group Italia's growth.</w:t>
      </w:r>
    </w:p>
    <w:p>
      <w:pPr>
        <w:pStyle w:val="BodyText"/>
      </w:pPr>
      <w:r>
        <w:t xml:space="preserve">As we enter Italy Naples' vibrant spring tourism season, our strategy is clear: Double down on journalist-led sales innovation. The data is unequivocal – when a Journalist understands the heartbeat of Naples, the sales flow follows. This isn't just journalism; it's revenue engineering in its purest form.</w:t>
      </w:r>
    </w:p>
    <w:p>
      <w:pPr>
        <w:pStyle w:val="BodyText"/>
      </w:pPr>
      <w:r>
        <w:rPr>
          <w:bCs/>
          <w:b/>
        </w:rPr>
        <w:t xml:space="preserve">Prepared By:</w:t>
      </w:r>
      <w:r>
        <w:t xml:space="preserve"> </w:t>
      </w:r>
      <w:r>
        <w:t xml:space="preserve">Marco Rossi, Head of Southern Europe Sales Intelligence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m.rossi@mediagroupitalia.it | +39 081 456 7890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Report: Journalist Performance in Italy Naples</dc:title>
  <dc:creator/>
  <dc:language>en</dc:language>
  <cp:keywords/>
  <dcterms:created xsi:type="dcterms:W3CDTF">2026-07-21T07:31:36Z</dcterms:created>
  <dcterms:modified xsi:type="dcterms:W3CDTF">2026-07-21T07:31:36Z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