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Kathmandu</w:t>
      </w:r>
      <w:r>
        <w:t xml:space="preserve"> </w:t>
      </w:r>
      <w:r>
        <w:t xml:space="preserve">Media</w:t>
      </w:r>
      <w:r>
        <w:t xml:space="preserve"> </w:t>
      </w:r>
      <w:r>
        <w:t xml:space="preserve">Sales</w:t>
      </w:r>
      <w:r>
        <w:t xml:space="preserve"> </w:t>
      </w:r>
      <w:r>
        <w:t xml:space="preserve">Report:</w:t>
      </w:r>
      <w:r>
        <w:t xml:space="preserve"> </w:t>
      </w:r>
      <w:r>
        <w:t xml:space="preserve">Journalist-Driven</w:t>
      </w:r>
      <w:r>
        <w:t xml:space="preserve"> </w:t>
      </w:r>
      <w:r>
        <w:t xml:space="preserve">Growth</w:t>
      </w:r>
      <w:r>
        <w:t xml:space="preserve"> </w:t>
      </w:r>
      <w:r>
        <w:t xml:space="preserve">in</w:t>
      </w:r>
      <w:r>
        <w:t xml:space="preserve"> </w:t>
      </w:r>
      <w:r>
        <w:t xml:space="preserve">Nepal</w:t>
      </w:r>
    </w:p>
    <w:bookmarkStart w:id="31" w:name="X76a0c7da6b3ecd588b71b9c9324c432590a5f8e"/>
    <w:p>
      <w:pPr>
        <w:pStyle w:val="Heading1"/>
      </w:pPr>
      <w:r>
        <w:t xml:space="preserve">Comprehensive Sales Report: Journalist-Led Market Expansion in Kathmandu, Nepal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Kathmandu Media Group Leadership &amp; Stakeholders</w:t>
      </w:r>
      <w:r>
        <w:br/>
      </w:r>
      <w:r>
        <w:rPr>
          <w:bCs/>
          <w:b/>
        </w:rPr>
        <w:t xml:space="preserve">Report Period:</w:t>
      </w:r>
      <w:r>
        <w:t xml:space="preserve"> </w:t>
      </w:r>
      <w:r>
        <w:t xml:space="preserve">Q3 2023 (July 1 - September 30, 2023)</w:t>
      </w:r>
      <w:r>
        <w:br/>
      </w:r>
      <w:r>
        <w:rPr>
          <w:bCs/>
          <w:b/>
        </w:rPr>
        <w:t xml:space="preserve">Coverage Area:</w:t>
      </w:r>
      <w:r>
        <w:t xml:space="preserve"> </w:t>
      </w:r>
      <w:r>
        <w:t xml:space="preserve">Kathmandu Metropolitan City, Nepal</w:t>
      </w:r>
    </w:p>
    <w:bookmarkStart w:id="20" w:name="i.-executive-summary"/>
    <w:p>
      <w:pPr>
        <w:pStyle w:val="Heading2"/>
      </w:pPr>
      <w:r>
        <w:t xml:space="preserve">I. Executive Summary</w:t>
      </w:r>
    </w:p>
    <w:p>
      <w:pPr>
        <w:pStyle w:val="FirstParagraph"/>
      </w:pPr>
      <w:r>
        <w:t xml:space="preserve">This Sales Report details the strategic integration of journalistic expertise into our market expansion initiatives across Kathmandu, Nepal. By leveraging the unique credibility and community access of our on-ground journalists, we achieved a 34% year-on-year increase in subscription revenue (NPR 18.7M) and secured 27 new advertising partnerships with Kathmandu-based businesses. The data confirms that journalist-driven engagement—where reporters actively participate in sales conversations—directly correlates with higher client retention rates (89%) and deeper community trust, positioning us as the most influential media partner in Nepal's capital.</w:t>
      </w:r>
    </w:p>
    <w:bookmarkEnd w:id="20"/>
    <w:bookmarkStart w:id="21" w:name="X074daeaa4181db608225ab818b9de6b36efb4df"/>
    <w:p>
      <w:pPr>
        <w:pStyle w:val="Heading2"/>
      </w:pPr>
      <w:r>
        <w:t xml:space="preserve">II. Kathmandu Market Context: Why Journalism Drives Sales</w:t>
      </w:r>
    </w:p>
    <w:p>
      <w:pPr>
        <w:pStyle w:val="FirstParagraph"/>
      </w:pPr>
      <w:r>
        <w:t xml:space="preserve">Kathmandu, Nepal’s political, cultural, and economic hub (population: 1.5M+), operates in a media landscape where trust is scarce but journalism remains vital. Our field reports on issues like flood mitigation at the Bagmati River or business regulations during Dashain festival consistently generate high engagement. This journalistic foundation became our sales engine: clients don’t buy ads—they invest in credibility backed by verified local insights. For example, a tourism SME that purchased a quarterly feature package after our journalists documented safety protocols at Thamel’s new heritage trails saw a 22% rise in bookings within one month.</w:t>
      </w:r>
    </w:p>
    <w:bookmarkEnd w:id="21"/>
    <w:bookmarkStart w:id="22" w:name="Xcc459587b4b2c27b4b319ce211d59c72631be67"/>
    <w:p>
      <w:pPr>
        <w:pStyle w:val="Heading2"/>
      </w:pPr>
      <w:r>
        <w:t xml:space="preserve">III. Sales Performance Highlights (Q3 2023)</w:t>
      </w:r>
    </w:p>
    <w:p>
      <w:pPr>
        <w:pStyle w:val="FirstParagraph"/>
      </w:pPr>
      <w:r>
        <w:t xml:space="preserve">Sales Metric</w:t>
      </w:r>
    </w:p>
    <w:p>
      <w:pPr>
        <w:pStyle w:val="BodyText"/>
      </w:pPr>
      <w:r>
        <w:t xml:space="preserve">Q3 2023</w:t>
      </w:r>
    </w:p>
    <w:p>
      <w:pPr>
        <w:pStyle w:val="BodyText"/>
      </w:pPr>
      <w:r>
        <w:t xml:space="preserve">YoY Change</w:t>
      </w:r>
    </w:p>
    <w:p>
      <w:pPr>
        <w:pStyle w:val="BodyText"/>
      </w:pPr>
      <w:r>
        <w:t xml:space="preserve">Key Driver</w:t>
      </w:r>
    </w:p>
    <w:p>
      <w:pPr>
        <w:pStyle w:val="BodyText"/>
      </w:pPr>
      <w:r>
        <w:t xml:space="preserve">Total Revenue (NPR)</w:t>
      </w:r>
    </w:p>
    <w:p>
      <w:pPr>
        <w:pStyle w:val="BodyText"/>
      </w:pPr>
      <w:r>
        <w:t xml:space="preserve">18,745,000</w:t>
      </w:r>
    </w:p>
    <w:p>
      <w:pPr>
        <w:pStyle w:val="BodyText"/>
      </w:pPr>
      <w:r>
        <w:t xml:space="preserve">+34%</w:t>
      </w:r>
    </w:p>
    <w:p>
      <w:pPr>
        <w:pStyle w:val="BodyText"/>
      </w:pPr>
      <w:r>
        <w:t xml:space="preserve">Journalist-Led Client Acquisition</w:t>
      </w:r>
    </w:p>
    <w:p>
      <w:pPr>
        <w:pStyle w:val="BodyText"/>
      </w:pPr>
      <w:r>
        <w:t xml:space="preserve">New Advertising Partnerships</w:t>
      </w:r>
    </w:p>
    <w:p>
      <w:pPr>
        <w:pStyle w:val="BodyText"/>
      </w:pPr>
      <w:r>
        <w:t xml:space="preserve">27</w:t>
      </w:r>
    </w:p>
    <w:p>
      <w:pPr>
        <w:pStyle w:val="BodyText"/>
      </w:pPr>
      <w:r>
        <w:t xml:space="preserve">&lt; td&gt;+41%&lt; td &gt;Journalists securing deals at local events (e.g., Patan Durbar Square business meetups)</w:t>
      </w:r>
    </w:p>
    <w:p>
      <w:pPr>
        <w:pStyle w:val="BodyText"/>
      </w:pPr>
      <w:r>
        <w:t xml:space="preserve">Subscriber Growth</w:t>
      </w:r>
    </w:p>
    <w:p>
      <w:pPr>
        <w:pStyle w:val="BodyText"/>
      </w:pPr>
      <w:r>
        <w:t xml:space="preserve">12,800+</w:t>
      </w:r>
    </w:p>
    <w:p>
      <w:pPr>
        <w:pStyle w:val="BodyText"/>
      </w:pPr>
      <w:r>
        <w:t xml:space="preserve">+29%</w:t>
      </w:r>
    </w:p>
    <w:p>
      <w:pPr>
        <w:pStyle w:val="BodyText"/>
      </w:pPr>
      <w:r>
        <w:t xml:space="preserve">Exclusive access to journalist-verified content (e.g., "Kathmandu Health Watch" series)</w:t>
      </w:r>
    </w:p>
    <w:p>
      <w:pPr>
        <w:pStyle w:val="BodyText"/>
      </w:pPr>
      <w:r>
        <w:t xml:space="preserve">Client Retention Rate</w:t>
      </w:r>
    </w:p>
    <w:p>
      <w:pPr>
        <w:pStyle w:val="BodyText"/>
      </w:pPr>
      <w:r>
        <w:t xml:space="preserve">&lt; td &gt;89% &lt; td &gt;+15% &lt; td &gt;Journalists providing post-sale value (e.g., free market analysis via WhatsApp for ad clients)</w:t>
      </w:r>
    </w:p>
    <w:bookmarkEnd w:id="22"/>
    <w:bookmarkStart w:id="26" w:name="X0da111d3a7df06de8fe7e968a41c1a235373fd9"/>
    <w:p>
      <w:pPr>
        <w:pStyle w:val="Heading2"/>
      </w:pPr>
      <w:r>
        <w:t xml:space="preserve">IV. How Journalists Became Our Sales Catalyst</w:t>
      </w:r>
    </w:p>
    <w:p>
      <w:pPr>
        <w:pStyle w:val="FirstParagraph"/>
      </w:pPr>
      <w:r>
        <w:t xml:space="preserve">Our model shifted from traditional sales teams to embedding journalists directly into client relationships. Here’s how it works:</w:t>
      </w:r>
    </w:p>
    <w:bookmarkStart w:id="23" w:name="a.-community-trust-as-a-sales-tool"/>
    <w:p>
      <w:pPr>
        <w:pStyle w:val="Heading3"/>
      </w:pPr>
      <w:r>
        <w:t xml:space="preserve">A. Community Trust as a Sales Tool</w:t>
      </w:r>
    </w:p>
    <w:p>
      <w:pPr>
        <w:pStyle w:val="FirstParagraph"/>
      </w:pPr>
      <w:r>
        <w:t xml:space="preserve">In Kathmandu, where Nepali businesses prioritize face-to-face trust over cold calls, our reporters—familiar in neighborhoods like Jorpati and Boudha—initiate conversations organically. A journalist covering the Nepal Bank Ltd. expansion project used her community rapport to secure a 12-month ad campaign with a local bank branch, explaining: "I’ve reported on your loan schemes for months; I know exactly which customers you target."</w:t>
      </w:r>
    </w:p>
    <w:bookmarkEnd w:id="23"/>
    <w:bookmarkStart w:id="24" w:name="b.-content-driven-sales-packages"/>
    <w:p>
      <w:pPr>
        <w:pStyle w:val="Heading3"/>
      </w:pPr>
      <w:r>
        <w:t xml:space="preserve">B. Content-Driven Sales Packages</w:t>
      </w:r>
    </w:p>
    <w:p>
      <w:pPr>
        <w:pStyle w:val="FirstParagraph"/>
      </w:pPr>
      <w:r>
        <w:t xml:space="preserve">We now package ads with journalist-authored content. A hotel chain (Boudhanath-based) bought a “Festival Coverage Package” including: 1) A feature on their Dashain hospitality model by our reporter, 2) Dedicated social media promo via the journalist’s verified account (5K followers), and 3) Data from our latest Kathmandu tourism survey. This triple-value package increased their ad ROI by 67%.</w:t>
      </w:r>
    </w:p>
    <w:bookmarkEnd w:id="24"/>
    <w:bookmarkStart w:id="25" w:name="c.-real-time-market-intelligence"/>
    <w:p>
      <w:pPr>
        <w:pStyle w:val="Heading3"/>
      </w:pPr>
      <w:r>
        <w:t xml:space="preserve">C. Real-Time Market Intelligence</w:t>
      </w:r>
    </w:p>
    <w:p>
      <w:pPr>
        <w:pStyle w:val="FirstParagraph"/>
      </w:pPr>
      <w:r>
        <w:t xml:space="preserve">Journalists in Kathmandu provide clients with immediate insights, turning sales into strategic partnerships. After reporting on the Nepal Stock Exchange’s new SME policy, our journalist advised a tech startup on positioning ads toward compliant businesses—resulting in a 40% larger campaign budget. This "sales-intelligence" model is now standard for all client interactions.</w:t>
      </w:r>
    </w:p>
    <w:bookmarkEnd w:id="25"/>
    <w:bookmarkEnd w:id="26"/>
    <w:bookmarkStart w:id="27" w:name="X9350894ecbdd652cb2bda6dc8109ca62dab4a5b"/>
    <w:p>
      <w:pPr>
        <w:pStyle w:val="Heading2"/>
      </w:pPr>
      <w:r>
        <w:t xml:space="preserve">V. Challenges &amp; Strategic Adaptations (Kathmandu-Specific)</w:t>
      </w:r>
    </w:p>
    <w:p>
      <w:pPr>
        <w:pStyle w:val="FirstParagraph"/>
      </w:pPr>
      <w:r>
        <w:rPr>
          <w:bCs/>
          <w:b/>
        </w:rPr>
        <w:t xml:space="preserve">Challenge 1: Political Sensitivity</w:t>
      </w:r>
      <w:r>
        <w:t xml:space="preserve"> </w:t>
      </w:r>
      <w:r>
        <w:t xml:space="preserve">Kathmandu’s media environment requires navigating complex political landscapes. Journalists were trained to frame sales pitches around civic impact (e.g., "Your ad on our ‘Clean Kathmandu’ campaign supports municipal waste management initiatives"). This reduced client hesitation by 31% when engaging with government-linked businesses.</w:t>
      </w:r>
    </w:p>
    <w:p>
      <w:pPr>
        <w:pStyle w:val="BodyText"/>
      </w:pPr>
      <w:r>
        <w:rPr>
          <w:bCs/>
          <w:b/>
        </w:rPr>
        <w:t xml:space="preserve">Challenge 2: Digital Competition</w:t>
      </w:r>
      <w:r>
        <w:t xml:space="preserve"> </w:t>
      </w:r>
      <w:r>
        <w:t xml:space="preserve">Social media platforms lure Kathmandu’s youth away from traditional media. Our solution: Journalists created "Digital Sales Kits" featuring short video testimonials (e.g., a reporter interviewing shop owners about their ad impact), increasing digital ad sales by 55% in Q3.</w:t>
      </w:r>
    </w:p>
    <w:bookmarkEnd w:id="27"/>
    <w:bookmarkStart w:id="28" w:name="Xd757f8807ef66efda8c315bf2bb394ac3635bb5"/>
    <w:p>
      <w:pPr>
        <w:pStyle w:val="Heading2"/>
      </w:pPr>
      <w:r>
        <w:t xml:space="preserve">VI. Success Story: The Thamel Tourism Cluster</w:t>
      </w:r>
    </w:p>
    <w:p>
      <w:pPr>
        <w:pStyle w:val="FirstParagraph"/>
      </w:pPr>
      <w:r>
        <w:t xml:space="preserve">The heart of Kathmandu’s tourism industry (Thamel) was our flagship case study. Our journalist, Mr. Arjun Sharma, spent 4 weeks documenting challenges like overcrowding during peak season for a multi-part series ("Thamel Unplugged"). This built massive goodwill with 37 local shops. We then launched the "Thamel Partners Program," offering these businesses:</w:t>
      </w:r>
      <w:r>
        <w:t xml:space="preserve"> </w:t>
      </w:r>
      <w:r>
        <w:t xml:space="preserve">- 30% discount on ads for featuring their stories in our series</w:t>
      </w:r>
      <w:r>
        <w:t xml:space="preserve"> </w:t>
      </w:r>
      <w:r>
        <w:t xml:space="preserve">- Free journalist-led workshops on customer experience</w:t>
      </w:r>
      <w:r>
        <w:t xml:space="preserve"> </w:t>
      </w:r>
      <w:r>
        <w:rPr>
          <w:iCs/>
          <w:i/>
        </w:rPr>
        <w:t xml:space="preserve">Result:</w:t>
      </w:r>
      <w:r>
        <w:t xml:space="preserve"> </w:t>
      </w:r>
      <w:r>
        <w:t xml:space="preserve">All 37 joined, generating NPR 4.2M in revenue—a model replicated citywide.</w:t>
      </w:r>
    </w:p>
    <w:bookmarkEnd w:id="28"/>
    <w:bookmarkStart w:id="29" w:name="X363cff2167994d416ba29cfedbf8a79e4826c7e"/>
    <w:p>
      <w:pPr>
        <w:pStyle w:val="Heading2"/>
      </w:pPr>
      <w:r>
        <w:t xml:space="preserve">VII. Future Strategy: Journalism as Nepal’s Sales Backbone</w:t>
      </w:r>
    </w:p>
    <w:p>
      <w:pPr>
        <w:pStyle w:val="FirstParagraph"/>
      </w:pPr>
      <w:r>
        <w:t xml:space="preserve">Kathmandu’s growth demands we deepen this integration. Our Q4 plan includes:</w:t>
      </w:r>
    </w:p>
    <w:p>
      <w:pPr>
        <w:numPr>
          <w:ilvl w:val="0"/>
          <w:numId w:val="1001"/>
        </w:numPr>
        <w:pStyle w:val="Compact"/>
      </w:pPr>
      <w:r>
        <w:rPr>
          <w:bCs/>
          <w:b/>
        </w:rPr>
        <w:t xml:space="preserve">Journalist Certification Program:</w:t>
      </w:r>
      <w:r>
        <w:t xml:space="preserve"> </w:t>
      </w:r>
      <w:r>
        <w:t xml:space="preserve">Training 15 reporters in sales fundamentals to serve as dedicated client liaisons.</w:t>
      </w:r>
    </w:p>
    <w:p>
      <w:pPr>
        <w:numPr>
          <w:ilvl w:val="0"/>
          <w:numId w:val="1001"/>
        </w:numPr>
        <w:pStyle w:val="Compact"/>
      </w:pPr>
      <w:r>
        <w:rPr>
          <w:bCs/>
          <w:b/>
        </w:rPr>
        <w:t xml:space="preserve">Kathmandu Impact Dashboard:</w:t>
      </w:r>
      <w:r>
        <w:t xml:space="preserve"> </w:t>
      </w:r>
      <w:r>
        <w:t xml:space="preserve">Real-time tool for journalists to show clients how their ad drove measurable outcomes (e.g., "Your ad during the Jana Bato Festival reached 280K locals").</w:t>
      </w:r>
    </w:p>
    <w:p>
      <w:pPr>
        <w:numPr>
          <w:ilvl w:val="0"/>
          <w:numId w:val="1001"/>
        </w:numPr>
        <w:pStyle w:val="Compact"/>
      </w:pPr>
      <w:r>
        <w:rPr>
          <w:bCs/>
          <w:b/>
        </w:rPr>
        <w:t xml:space="preserve">Government Partnership Initiative:</w:t>
      </w:r>
      <w:r>
        <w:t xml:space="preserve"> </w:t>
      </w:r>
      <w:r>
        <w:t xml:space="preserve">Using journalistic credibility to secure municipal advertising contracts (e.g., promoting clean water access via our reporter’s verified field reports).</w:t>
      </w:r>
    </w:p>
    <w:bookmarkEnd w:id="29"/>
    <w:bookmarkStart w:id="30" w:name="viii.-conclusion"/>
    <w:p>
      <w:pPr>
        <w:pStyle w:val="Heading2"/>
      </w:pPr>
      <w:r>
        <w:t xml:space="preserve">VIII. Conclusion</w:t>
      </w:r>
    </w:p>
    <w:p>
      <w:pPr>
        <w:pStyle w:val="FirstParagraph"/>
      </w:pPr>
      <w:r>
        <w:t xml:space="preserve">This report proves that in Nepal, Kathmandu’s market cannot be sold through generic sales tactics—it demands journalistic integrity. Our journalists are not just writers; they are community connectors, data interpreters, and trusted advisors who transform transactions into partnerships. As one Kathmandu business owner noted: "They don’t sell ads—they sell relevance to our customers." This isn’t just a sales strategy; it’s the future of media in Nepal.</w:t>
      </w:r>
    </w:p>
    <w:p>
      <w:pPr>
        <w:pStyle w:val="BodyText"/>
      </w:pPr>
      <w:r>
        <w:rPr>
          <w:bCs/>
          <w:b/>
        </w:rPr>
        <w:t xml:space="preserve">Prepared By:</w:t>
      </w:r>
      <w:r>
        <w:t xml:space="preserve"> </w:t>
      </w:r>
      <w:r>
        <w:t xml:space="preserve">Sales &amp; Strategy Division, Kathmandu Media Hub</w:t>
      </w:r>
      <w:r>
        <w:br/>
      </w:r>
      <w:r>
        <w:rPr>
          <w:bCs/>
          <w:b/>
        </w:rPr>
        <w:t xml:space="preserve">Contact:</w:t>
      </w:r>
      <w:r>
        <w:t xml:space="preserve"> </w:t>
      </w:r>
      <w:r>
        <w:t xml:space="preserve">info@kathmandumedia.np | +977-1-4456789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Kathmandu Media Sales Report: Journalist-Driven Growth in Nepal</dc:title>
  <dc:creator/>
  <cp:keywords/>
  <dcterms:created xsi:type="dcterms:W3CDTF">2026-07-23T09:15:34Z</dcterms:created>
  <dcterms:modified xsi:type="dcterms:W3CDTF">2026-07-23T09:15:34Z</dcterms:modified>
</cp:coreProperties>
</file>

<file path=docProps/custom.xml><?xml version="1.0" encoding="utf-8"?>
<Properties xmlns="http://schemas.openxmlformats.org/officeDocument/2006/custom-properties" xmlns:vt="http://schemas.openxmlformats.org/officeDocument/2006/docPropsVTypes"/>
</file>