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Media</w:t>
      </w:r>
      <w:r>
        <w:t xml:space="preserve"> </w:t>
      </w:r>
      <w:r>
        <w:t xml:space="preserve">Performance</w:t>
      </w:r>
      <w:r>
        <w:t xml:space="preserve"> </w:t>
      </w:r>
      <w:r>
        <w:t xml:space="preserve">Analysis</w:t>
      </w:r>
      <w:r>
        <w:t xml:space="preserve"> </w:t>
      </w:r>
      <w:r>
        <w:t xml:space="preserve">for</w:t>
      </w:r>
      <w:r>
        <w:t xml:space="preserve"> </w:t>
      </w:r>
      <w:r>
        <w:t xml:space="preserve">Journalist</w:t>
      </w:r>
      <w:r>
        <w:t xml:space="preserve"> </w:t>
      </w:r>
      <w:r>
        <w:t xml:space="preserve">Operations</w:t>
      </w:r>
      <w:r>
        <w:t xml:space="preserve"> </w:t>
      </w:r>
      <w:r>
        <w:t xml:space="preserve">in</w:t>
      </w:r>
      <w:r>
        <w:t xml:space="preserve"> </w:t>
      </w:r>
      <w:r>
        <w:t xml:space="preserve">Peru</w:t>
      </w:r>
      <w:r>
        <w:t xml:space="preserve"> </w:t>
      </w:r>
      <w:r>
        <w:t xml:space="preserve">Lima</w:t>
      </w:r>
    </w:p>
    <w:bookmarkStart w:id="23" w:name="X50c1f505ff0c6fec9467833bb726472e90f0c44"/>
    <w:p>
      <w:pPr>
        <w:pStyle w:val="Heading1"/>
      </w:pPr>
      <w:r>
        <w:t xml:space="preserve">Sales Report: Strategic Performance Analysis of Journalistic Operations in Peru Lima Market (Q3 2023)</w:t>
      </w:r>
    </w:p>
    <w:bookmarkStart w:id="20" w:name="executive-summary"/>
    <w:p>
      <w:pPr>
        <w:pStyle w:val="Heading2"/>
      </w:pPr>
      <w:r>
        <w:t xml:space="preserve">Executive Summary</w:t>
      </w:r>
    </w:p>
    <w:p>
      <w:pPr>
        <w:pStyle w:val="FirstParagraph"/>
      </w:pPr>
      <w:r>
        <w:t xml:space="preserve">This comprehensive Sales Report details the revenue performance, market dynamics, and strategic insights for journalistic operations across the Peru Lima media ecosystem. As one of Latin America's most dynamic urban centers, Lima presents unique opportunities and challenges for news organizations where journalism directly impacts commercial viability. The analysis confirms that high-impact journalistic work remains the cornerstone of sustainable sales growth in this competitive landscape. This report synthesizes data from leading Peruvian media outlets operating within Lima, emphasizing how investigative reporting and localized storytelling drive subscription renewals, digital ad revenue, and corporate partnerships.</w:t>
      </w:r>
    </w:p>
    <w:bookmarkEnd w:id="20"/>
    <w:bookmarkStart w:id="21" w:name="X4937e52316a4b92fd3a262a702f1c50acc7c363"/>
    <w:p>
      <w:pPr>
        <w:pStyle w:val="Heading2"/>
      </w:pPr>
      <w:r>
        <w:t xml:space="preserve">Market Context: Peru Lima's Media Landscape</w:t>
      </w:r>
    </w:p>
    <w:p>
      <w:pPr>
        <w:pStyle w:val="FirstParagraph"/>
      </w:pPr>
      <w:r>
        <w:t xml:space="preserve">Peru Lima serves as the economic and cultural epicenter of the nation, home to 47% of Peru's total population. The media market here is fiercely competitive yet ripe for innovation. With a growing digital-savvy audience (68% internet penetration in Lima), journalistic content has become a critical revenue catalyst. This Sales Report identifies that outlets prioritizing in-depth local reporting—particularly on political transparency, economic reforms, and social justice—achieved 23% higher subscription retention rates compared to those focusing solely on national or international news. The journalist's role as an information architect directly correlates with sales performance; audiences actively pay for content that reflects their lived experiences in Lima.</w:t>
      </w:r>
    </w:p>
    <w:bookmarkEnd w:id="21"/>
    <w:bookmarkStart w:id="22" w:name="sales-performance-metrics-q3-2023"/>
    <w:p>
      <w:pPr>
        <w:pStyle w:val="Heading2"/>
      </w:pPr>
      <w:r>
        <w:t xml:space="preserve">Sales Performance Metrics (Q3 2023)</w:t>
      </w:r>
    </w:p>
    <w:p>
      <w:pPr>
        <w:pStyle w:val="FirstParagraph"/>
      </w:pPr>
      <w:r>
        <w:t xml:space="preserve">Key Metric</w:t>
      </w:r>
    </w:p>
    <w:p>
      <w:pPr>
        <w:pStyle w:val="BodyText"/>
      </w:pPr>
      <w:r>
        <w:t xml:space="preserve">Lima Media Outlets Avg.</w:t>
      </w:r>
    </w:p>
    <w:p>
      <w:pPr>
        <w:pStyle w:val="BodyText"/>
      </w:pPr>
      <w:r>
        <w:t xml:space="preserve">Top Performers (Journalist-Driven)</w:t>
      </w:r>
    </w:p>
    <w:p>
      <w:pPr>
        <w:pStyle w:val="BodyText"/>
      </w:pPr>
      <w:r>
        <w:t xml:space="preserve">YoY Change</w:t>
      </w:r>
    </w:p>
    <w:p>
      <w:pPr>
        <w:pStyle w:val="BodyText"/>
      </w:pPr>
      <w:r>
        <w:t xml:space="preserve">Digital Subscriptions</w:t>
      </w:r>
    </w:p>
    <w:p>
      <w:pPr>
        <w:pStyle w:val="BodyText"/>
      </w:pPr>
      <w:r>
        <w:t xml:space="preserve">$1.82M</w:t>
      </w:r>
    </w:p>
    <w:p>
      <w:pPr>
        <w:pStyle w:val="BodyText"/>
      </w:pPr>
      <w:r>
        <w:t xml:space="preserve">$2.47M</w:t>
      </w:r>
    </w:p>
    <w:p>
      <w:pPr>
        <w:pStyle w:val="BodyText"/>
      </w:pPr>
      <w:r>
        <w:t xml:space="preserve">+36%</w:t>
      </w:r>
    </w:p>
    <w:p>
      <w:pPr>
        <w:pStyle w:val="BodyText"/>
      </w:pPr>
      <w:r>
        <w:t xml:space="preserve">Programmatic Ad Revenue</w:t>
      </w:r>
    </w:p>
    <w:p>
      <w:pPr>
        <w:pStyle w:val="BodyText"/>
      </w:pPr>
      <w:r>
        <w:t xml:space="preserve">$3.05M</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Media Performance Analysis for Journalist Operations in Peru Lima</dc:title>
  <dc:creator/>
  <dc:language>en</dc:language>
  <cp:keywords/>
  <dcterms:created xsi:type="dcterms:W3CDTF">2026-07-20T02:20:12Z</dcterms:created>
  <dcterms:modified xsi:type="dcterms:W3CDTF">2026-07-20T02:20:12Z</dcterms:modified>
</cp:coreProperties>
</file>

<file path=docProps/custom.xml><?xml version="1.0" encoding="utf-8"?>
<Properties xmlns="http://schemas.openxmlformats.org/officeDocument/2006/custom-properties" xmlns:vt="http://schemas.openxmlformats.org/officeDocument/2006/docPropsVTypes"/>
</file>