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in</w:t>
      </w:r>
      <w:r>
        <w:t xml:space="preserve"> </w:t>
      </w:r>
      <w:r>
        <w:t xml:space="preserve">Spain</w:t>
      </w:r>
      <w:r>
        <w:t xml:space="preserve"> </w:t>
      </w:r>
      <w:r>
        <w:t xml:space="preserve">Valencia</w:t>
      </w:r>
    </w:p>
    <w:bookmarkStart w:id="28" w:name="Xbb57594a1902972006a2be1e9c496f4adfb903f"/>
    <w:p>
      <w:pPr>
        <w:pStyle w:val="Heading1"/>
      </w:pPr>
      <w:r>
        <w:t xml:space="preserve">SALES REPORT | JOURNALIST PERFORMANCE ANALYSIS IN SPAIN VALENCIA MARKET</w:t>
      </w:r>
    </w:p>
    <w:p>
      <w:pPr>
        <w:pStyle w:val="FirstParagraph"/>
      </w:pPr>
      <w:r>
        <w:t xml:space="preserve">Q3 2023 Performance Summary | Prepared for Valencia Media Group Leadership</w:t>
      </w:r>
    </w:p>
    <w:bookmarkStart w:id="20" w:name="executive-summary"/>
    <w:p>
      <w:pPr>
        <w:pStyle w:val="Heading2"/>
      </w:pPr>
      <w:r>
        <w:t xml:space="preserve">Executive Summary</w:t>
      </w:r>
    </w:p>
    <w:p>
      <w:pPr>
        <w:pStyle w:val="FirstParagraph"/>
      </w:pPr>
      <w:r>
        <w:t xml:space="preserve">This comprehensive Sales Report details the performance of our journalistic content sales operations across Spain Valencia during Q3 2023. The report demonstrates a significant 18.7% year-over-year growth in journalist-driven content revenue, with Valencia emerging as our most profitable regional market in Spain. Our strategic focus on local journalism partnerships has positioned us at the forefront of digital media sales within the Valencian community, exceeding all KPIs for journalist engagement and revenue generation.</w:t>
      </w:r>
    </w:p>
    <w:bookmarkEnd w:id="20"/>
    <w:bookmarkStart w:id="21" w:name="Xace2d11988c909909d7ee004c5b6eef1c346b1b"/>
    <w:p>
      <w:pPr>
        <w:pStyle w:val="Heading2"/>
      </w:pPr>
      <w:r>
        <w:t xml:space="preserve">Market Context: Why Spain Valencia Matters</w:t>
      </w:r>
    </w:p>
    <w:p>
      <w:pPr>
        <w:pStyle w:val="FirstParagraph"/>
      </w:pPr>
      <w:r>
        <w:t xml:space="preserve">Spain Valencia represents a critical growth corridor for media sales in Southern Europe. With a population of 2.5 million in the metropolitan area and Valencia City as the economic hub of the Valencian Community, this market offers unparalleled access to both national Spanish advertisers and local SMEs seeking authentic regional storytelling. Our Sales Report confirms that journalist-generated content now commands a 34% higher engagement rate in Spain Valencia compared to other Spanish regions, making it our flagship territory for journalistic sales initiatives.</w:t>
      </w:r>
    </w:p>
    <w:bookmarkEnd w:id="21"/>
    <w:bookmarkStart w:id="22" w:name="Xf60ba8a6bc8da72e05de2b33755ff9e7ded6a4f"/>
    <w:p>
      <w:pPr>
        <w:pStyle w:val="Heading2"/>
      </w:pPr>
      <w:r>
        <w:t xml:space="preserve">Key Performance Metrics (Spain Valencia Focus)</w:t>
      </w:r>
    </w:p>
    <w:p>
      <w:pPr>
        <w:pStyle w:val="FirstParagraph"/>
      </w:pPr>
      <w:r>
        <w:t xml:space="preserve">Performance Indicator</w:t>
      </w:r>
    </w:p>
    <w:p>
      <w:pPr>
        <w:pStyle w:val="BodyText"/>
      </w:pPr>
      <w:r>
        <w:t xml:space="preserve">Q3 2023</w:t>
      </w:r>
    </w:p>
    <w:p>
      <w:pPr>
        <w:pStyle w:val="BodyText"/>
      </w:pPr>
      <w:r>
        <w:t xml:space="preserve">YoY Change</w:t>
      </w:r>
    </w:p>
    <w:p>
      <w:pPr>
        <w:pStyle w:val="BodyText"/>
      </w:pPr>
      <w:r>
        <w:t xml:space="preserve">Target Met?</w:t>
      </w:r>
    </w:p>
    <w:p>
      <w:pPr>
        <w:pStyle w:val="BodyText"/>
      </w:pPr>
      <w:r>
        <w:t xml:space="preserve">Journalist Content Sales Revenue (€)</w:t>
      </w:r>
    </w:p>
    <w:p>
      <w:pPr>
        <w:pStyle w:val="BodyText"/>
      </w:pPr>
      <w:r>
        <w:t xml:space="preserve">427,500</w:t>
      </w:r>
    </w:p>
    <w:p>
      <w:pPr>
        <w:pStyle w:val="BodyText"/>
      </w:pPr>
      <w:r>
        <w:t xml:space="preserve">+18.7%</w:t>
      </w:r>
    </w:p>
    <w:p>
      <w:pPr>
        <w:pStyle w:val="BodyText"/>
      </w:pPr>
      <w:r>
        <w:t xml:space="preserve">✓ 123% of Target</w:t>
      </w:r>
    </w:p>
    <w:p>
      <w:pPr>
        <w:pStyle w:val="BodyText"/>
      </w:pPr>
      <w:r>
        <w:t xml:space="preserve">New Journalist Partnerships Signed (Valencia)</w:t>
      </w:r>
    </w:p>
    <w:p>
      <w:pPr>
        <w:pStyle w:val="BodyText"/>
      </w:pPr>
      <w:r>
        <w:t xml:space="preserve">42</w:t>
      </w:r>
    </w:p>
    <w:p>
      <w:pPr>
        <w:pStyle w:val="BodyText"/>
      </w:pPr>
      <w:r>
        <w:t xml:space="preserve">+31.4%</w:t>
      </w:r>
    </w:p>
    <w:p>
      <w:pPr>
        <w:pStyle w:val="BodyText"/>
      </w:pPr>
      <w:r>
        <w:t xml:space="preserve">✓ 158% of Target</w:t>
      </w:r>
    </w:p>
    <w:p>
      <w:pPr>
        <w:pStyle w:val="BodyText"/>
      </w:pPr>
      <w:r>
        <w:t xml:space="preserve">Local Advertiser Retention Rate (Valencia)</w:t>
      </w:r>
    </w:p>
    <w:p>
      <w:pPr>
        <w:pStyle w:val="BodyText"/>
      </w:pPr>
      <w:r>
        <w:t xml:space="preserve">89.2%</w:t>
      </w:r>
    </w:p>
    <w:p>
      <w:pPr>
        <w:pStyle w:val="BodyText"/>
      </w:pPr>
      <w:r>
        <w:t xml:space="preserve">+6.7 pts</w:t>
      </w:r>
    </w:p>
    <w:p>
      <w:pPr>
        <w:pStyle w:val="BodyText"/>
      </w:pPr>
      <w:r>
        <w:t xml:space="preserve">✓ Exceeded by 14.3%</w:t>
      </w:r>
    </w:p>
    <w:p>
      <w:pPr>
        <w:pStyle w:val="BodyText"/>
      </w:pPr>
      <w:r>
        <w:t xml:space="preserve">Avg. Revenue Per Journalist (Spain Valencia)</w:t>
      </w:r>
    </w:p>
    <w:p>
      <w:pPr>
        <w:pStyle w:val="BodyText"/>
      </w:pPr>
      <w:r>
        <w:t xml:space="preserve">€2,845/month</w:t>
      </w:r>
    </w:p>
    <w:p>
      <w:pPr>
        <w:pStyle w:val="BodyText"/>
      </w:pPr>
      <w:r>
        <w:t xml:space="preserve">+22.9%</w:t>
      </w:r>
    </w:p>
    <w:p>
      <w:pPr>
        <w:pStyle w:val="BodyText"/>
      </w:pPr>
      <w:r>
        <w:t xml:space="preserve">✓ 137% of Target</w:t>
      </w:r>
    </w:p>
    <w:bookmarkEnd w:id="22"/>
    <w:bookmarkStart w:id="23" w:name="X5d549084953dd1b05d1f089abdb841afa48c07d"/>
    <w:p>
      <w:pPr>
        <w:pStyle w:val="Heading2"/>
      </w:pPr>
      <w:r>
        <w:t xml:space="preserve">Journalist Sales Strategy Success Factors</w:t>
      </w:r>
    </w:p>
    <w:p>
      <w:pPr>
        <w:pStyle w:val="FirstParagraph"/>
      </w:pPr>
      <w:r>
        <w:t xml:space="preserve">The exceptional performance documented in our Sales Report directly results from our tailored approach to Spain Valencia's unique media landscape. Our journalism-focused sales methodology has proven particularly effective due to:</w:t>
      </w:r>
    </w:p>
    <w:p>
      <w:pPr>
        <w:numPr>
          <w:ilvl w:val="0"/>
          <w:numId w:val="1001"/>
        </w:numPr>
        <w:pStyle w:val="Compact"/>
      </w:pPr>
      <w:r>
        <w:rPr>
          <w:bCs/>
          <w:b/>
        </w:rPr>
        <w:t xml:space="preserve">Hyperlocal Content Adaptation:</w:t>
      </w:r>
      <w:r>
        <w:t xml:space="preserve"> </w:t>
      </w:r>
      <w:r>
        <w:t xml:space="preserve">Journalists in Valencia now create region-specific content (e.g., "Valencia's Food Scene Evolution," "Valencian Community Sustainability Initiatives") that resonates with local businesses and audiences, driving higher CPMs</w:t>
      </w:r>
    </w:p>
    <w:p>
      <w:pPr>
        <w:numPr>
          <w:ilvl w:val="0"/>
          <w:numId w:val="1001"/>
        </w:numPr>
        <w:pStyle w:val="Compact"/>
      </w:pPr>
      <w:r>
        <w:rPr>
          <w:bCs/>
          <w:b/>
        </w:rPr>
        <w:t xml:space="preserve">Spanish Language Premium:</w:t>
      </w:r>
      <w:r>
        <w:t xml:space="preserve"> </w:t>
      </w:r>
      <w:r>
        <w:t xml:space="preserve">Content produced by Spanish-speaking journalists in Valencia commands a 27% premium over international content for regional advertisers</w:t>
      </w:r>
    </w:p>
    <w:p>
      <w:pPr>
        <w:numPr>
          <w:ilvl w:val="0"/>
          <w:numId w:val="1001"/>
        </w:numPr>
        <w:pStyle w:val="Compact"/>
      </w:pPr>
      <w:r>
        <w:rPr>
          <w:bCs/>
          <w:b/>
        </w:rPr>
        <w:t xml:space="preserve">Real-Time Event Coverage:</w:t>
      </w:r>
      <w:r>
        <w:t xml:space="preserve"> </w:t>
      </w:r>
      <w:r>
        <w:t xml:space="preserve">Our Sales Report highlights how journalist teams covering Valencia's La Tomatina Festival and Valencia Marathon generated €98,000 in premium ad sales within 48 hours</w:t>
      </w:r>
    </w:p>
    <w:p>
      <w:pPr>
        <w:numPr>
          <w:ilvl w:val="0"/>
          <w:numId w:val="1001"/>
        </w:numPr>
        <w:pStyle w:val="Compact"/>
      </w:pPr>
      <w:r>
        <w:rPr>
          <w:bCs/>
          <w:b/>
        </w:rPr>
        <w:t xml:space="preserve">Valencian Cultural Integration:</w:t>
      </w:r>
      <w:r>
        <w:t xml:space="preserve"> </w:t>
      </w:r>
      <w:r>
        <w:t xml:space="preserve">Journalists trained in Valencian identity (e.g., understanding "La Lonja" business culture) achieve 33% higher client satisfaction scores</w:t>
      </w:r>
    </w:p>
    <w:bookmarkEnd w:id="23"/>
    <w:bookmarkStart w:id="24" w:name="X1fdb853fb24b96efba6659510b56ddeef314d34"/>
    <w:p>
      <w:pPr>
        <w:pStyle w:val="Heading2"/>
      </w:pPr>
      <w:r>
        <w:t xml:space="preserve">Case Study: The Valencia Food Industry Breakthrough</w:t>
      </w:r>
    </w:p>
    <w:p>
      <w:pPr>
        <w:pStyle w:val="FirstParagraph"/>
      </w:pPr>
      <w:r>
        <w:t xml:space="preserve">One of the most significant wins documented in our Sales Report involved a strategic partnership with Valencia's food industry. A dedicated journalist (based in Valencia) developed an exclusive series on "The Future of Paella Production" targeting local restaurants and suppliers. This resulted in:</w:t>
      </w:r>
    </w:p>
    <w:p>
      <w:pPr>
        <w:numPr>
          <w:ilvl w:val="0"/>
          <w:numId w:val="1002"/>
        </w:numPr>
        <w:pStyle w:val="Compact"/>
      </w:pPr>
      <w:r>
        <w:t xml:space="preserve">€142,000 in sponsored content sales from 8 major Valencia-based food producers</w:t>
      </w:r>
    </w:p>
    <w:p>
      <w:pPr>
        <w:numPr>
          <w:ilvl w:val="0"/>
          <w:numId w:val="1002"/>
        </w:numPr>
        <w:pStyle w:val="Compact"/>
      </w:pPr>
      <w:r>
        <w:t xml:space="preserve">37% increase in ad view-through rates (vs. national average of 29%)</w:t>
      </w:r>
    </w:p>
    <w:p>
      <w:pPr>
        <w:numPr>
          <w:ilvl w:val="0"/>
          <w:numId w:val="1002"/>
        </w:numPr>
        <w:pStyle w:val="Compact"/>
      </w:pPr>
      <w:r>
        <w:t xml:space="preserve">Subsequent retention of all clients for Q4 with expanded contracts</w:t>
      </w:r>
    </w:p>
    <w:p>
      <w:pPr>
        <w:pStyle w:val="FirstParagraph"/>
      </w:pPr>
      <w:r>
        <w:t xml:space="preserve">This success exemplifies how Spain Valencia's local journalist expertise directly drives sales growth, as noted in our regional analysis section.</w:t>
      </w:r>
    </w:p>
    <w:bookmarkEnd w:id="24"/>
    <w:bookmarkStart w:id="25" w:name="X7dde495fc84b3b7240b433b2326213b1537249b"/>
    <w:p>
      <w:pPr>
        <w:pStyle w:val="Heading2"/>
      </w:pPr>
      <w:r>
        <w:t xml:space="preserve">Challenges and Strategic Response (Spain Valencia Market)</w:t>
      </w:r>
    </w:p>
    <w:p>
      <w:pPr>
        <w:pStyle w:val="FirstParagraph"/>
      </w:pPr>
      <w:r>
        <w:t xml:space="preserve">Our Sales Report identifies two key challenges specific to journalism operations in Spain Valencia:</w:t>
      </w:r>
    </w:p>
    <w:p>
      <w:pPr>
        <w:numPr>
          <w:ilvl w:val="0"/>
          <w:numId w:val="1003"/>
        </w:numPr>
        <w:pStyle w:val="Compact"/>
      </w:pPr>
      <w:r>
        <w:rPr>
          <w:bCs/>
          <w:b/>
        </w:rPr>
        <w:t xml:space="preserve">Competitive Content Saturation:</w:t>
      </w:r>
      <w:r>
        <w:t xml:space="preserve"> </w:t>
      </w:r>
      <w:r>
        <w:t xml:space="preserve">Traditional media outlets in Valencia were overwhelming local advertisers with generic content. Our solution involved creating exclusive journalist partnerships that deliver Valencian-specific insights, resulting in 41% of clients citing "unique regional perspective" as their primary purchasing factor.</w:t>
      </w:r>
    </w:p>
    <w:p>
      <w:pPr>
        <w:numPr>
          <w:ilvl w:val="0"/>
          <w:numId w:val="1003"/>
        </w:numPr>
        <w:pStyle w:val="Compact"/>
      </w:pPr>
      <w:r>
        <w:rPr>
          <w:bCs/>
          <w:b/>
        </w:rPr>
        <w:t xml:space="preserve">Economic Sensitivity:</w:t>
      </w:r>
      <w:r>
        <w:t xml:space="preserve"> </w:t>
      </w:r>
      <w:r>
        <w:t xml:space="preserve">During Q3, Valencia's tourism sector slowdown threatened ad budgets. We countered by developing micro-journalism packages (e.g., €500/week for targeted Valencian business coverage), which captured 28% of previously lost clients.</w:t>
      </w:r>
    </w:p>
    <w:p>
      <w:pPr>
        <w:pStyle w:val="FirstParagraph"/>
      </w:pPr>
      <w:r>
        <w:t xml:space="preserve">These strategies demonstrate how our journalist-centric approach remains resilient in Spain Valencia's dynamic market conditions, as validated by our sales recovery metrics.</w:t>
      </w:r>
    </w:p>
    <w:bookmarkEnd w:id="25"/>
    <w:bookmarkStart w:id="26" w:name="X3cfca14144eac2b5154394940f79849dfbe9c18"/>
    <w:p>
      <w:pPr>
        <w:pStyle w:val="Heading2"/>
      </w:pPr>
      <w:r>
        <w:t xml:space="preserve">Future Roadmap for Spain Valencia Journalist Sales</w:t>
      </w:r>
    </w:p>
    <w:p>
      <w:pPr>
        <w:pStyle w:val="FirstParagraph"/>
      </w:pPr>
      <w:r>
        <w:t xml:space="preserve">Based on this successful Q3 performance, our Sales Report outlines the following priorities for Spain Valencia:</w:t>
      </w:r>
    </w:p>
    <w:p>
      <w:pPr>
        <w:numPr>
          <w:ilvl w:val="0"/>
          <w:numId w:val="1004"/>
        </w:numPr>
        <w:pStyle w:val="Compact"/>
      </w:pPr>
      <w:r>
        <w:rPr>
          <w:bCs/>
          <w:b/>
        </w:rPr>
        <w:t xml:space="preserve">Journalist Talent Expansion:</w:t>
      </w:r>
      <w:r>
        <w:t xml:space="preserve"> </w:t>
      </w:r>
      <w:r>
        <w:t xml:space="preserve">Increase Valencian-based journalist headcount by 35% by Q1 2024 to meet growing demand for regional content</w:t>
      </w:r>
    </w:p>
    <w:p>
      <w:pPr>
        <w:numPr>
          <w:ilvl w:val="0"/>
          <w:numId w:val="1004"/>
        </w:numPr>
        <w:pStyle w:val="Compact"/>
      </w:pPr>
      <w:r>
        <w:rPr>
          <w:bCs/>
          <w:b/>
        </w:rPr>
        <w:t xml:space="preserve">Digital Monetization Suite:</w:t>
      </w:r>
      <w:r>
        <w:t xml:space="preserve"> </w:t>
      </w:r>
      <w:r>
        <w:t xml:space="preserve">Launch "Valencia Storytelling Pack" featuring integrated video, podcast, and social media assets from our local journalists at 25% higher pricing tiers</w:t>
      </w:r>
    </w:p>
    <w:bookmarkEnd w:id="26"/>
    <w:bookmarkStart w:id="27" w:name="X06f6319304c83d639283ce607603b202c4ec3b1"/>
    <w:p>
      <w:pPr>
        <w:pStyle w:val="Heading2"/>
      </w:pPr>
      <w:r>
        <w:t xml:space="preserve">Conclusion: The Valencian Journalism Advantage</w:t>
      </w:r>
    </w:p>
    <w:p>
      <w:pPr>
        <w:pStyle w:val="FirstParagraph"/>
      </w:pPr>
      <w:r>
        <w:t xml:space="preserve">This Sales Report unequivocally establishes Spain Valencia as the most valuable market for journalist-driven sales in our Spanish operations. The convergence of local journalistic expertise with regional market needs has created a sustainable revenue engine that outperforms all other territories. Our data shows that every journalist embedded in Valencia generates 19% more revenue than national averages due to their cultural fluency and market knowledge.</w:t>
      </w:r>
    </w:p>
    <w:p>
      <w:pPr>
        <w:pStyle w:val="BodyText"/>
      </w:pPr>
      <w:r>
        <w:t xml:space="preserve">As we move into the final quarter, our focus remains on deepening these Spain Valencia partnerships. We will continue leveraging local journalists not just as content creators but as strategic sales assets who understand Valencian business culture at a granular level. This specialized approach is precisely why our Sales Report identifies Spain Valencia as the model for regional journalism sales across all of Europe.</w:t>
      </w:r>
    </w:p>
    <w:p>
      <w:pPr>
        <w:pStyle w:val="BodyText"/>
      </w:pPr>
      <w:r>
        <w:t xml:space="preserve">Prepared by Valencia Media Group Sales Intelligence Unit | October 15, 2023</w:t>
      </w:r>
    </w:p>
    <w:p>
      <w:pPr>
        <w:pStyle w:val="BodyText"/>
      </w:pPr>
      <w:r>
        <w:t xml:space="preserve">Note: This report references data from Spain's National Institute of Statistics (INE) and Valencia Chamber of Commerce market analyses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Journalist Performance in Spain Valencia</dc:title>
  <dc:creator/>
  <cp:keywords/>
  <dcterms:created xsi:type="dcterms:W3CDTF">2026-07-23T08:49:24Z</dcterms:created>
  <dcterms:modified xsi:type="dcterms:W3CDTF">2026-07-23T08:49:24Z</dcterms:modified>
</cp:coreProperties>
</file>

<file path=docProps/custom.xml><?xml version="1.0" encoding="utf-8"?>
<Properties xmlns="http://schemas.openxmlformats.org/officeDocument/2006/custom-properties" xmlns:vt="http://schemas.openxmlformats.org/officeDocument/2006/docPropsVTypes"/>
</file>