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Journalist</w:t>
      </w:r>
      <w:r>
        <w:t xml:space="preserve"> </w:t>
      </w:r>
      <w:r>
        <w:t xml:space="preserve">Services</w:t>
      </w:r>
      <w:r>
        <w:t xml:space="preserve"> </w:t>
      </w:r>
      <w:r>
        <w:t xml:space="preserve">in</w:t>
      </w:r>
      <w:r>
        <w:t xml:space="preserve"> </w:t>
      </w:r>
      <w:r>
        <w:t xml:space="preserve">Sudan</w:t>
      </w:r>
      <w:r>
        <w:t xml:space="preserve"> </w:t>
      </w:r>
      <w:r>
        <w:t xml:space="preserve">Khartoum</w:t>
      </w:r>
    </w:p>
    <w:bookmarkStart w:id="27" w:name="Xd1d043abc22e4cfdf6d71b54da1530cdde11dd9"/>
    <w:p>
      <w:pPr>
        <w:pStyle w:val="Heading1"/>
      </w:pPr>
      <w:r>
        <w:t xml:space="preserve">Comprehensive Sales Report: Advancing Journalistic Excellence in Sudan Khartoum Market</w:t>
      </w:r>
    </w:p>
    <w:p>
      <w:pPr>
        <w:pStyle w:val="FirstParagraph"/>
      </w:pPr>
      <w:r>
        <w:rPr>
          <w:bCs/>
          <w:b/>
        </w:rPr>
        <w:t xml:space="preserve">Prepared For:</w:t>
      </w:r>
      <w:r>
        <w:t xml:space="preserve"> </w:t>
      </w:r>
      <w:r>
        <w:t xml:space="preserve">Media Solutions Division</w:t>
      </w:r>
      <w:r>
        <w:br/>
      </w:r>
      <w:r>
        <w:rPr>
          <w:bCs/>
          <w:b/>
        </w:rPr>
        <w:t xml:space="preserve">Date:</w:t>
      </w:r>
      <w:r>
        <w:t xml:space="preserve"> </w:t>
      </w:r>
      <w:r>
        <w:t xml:space="preserve">October 26, 2023</w:t>
      </w:r>
      <w:r>
        <w:br/>
      </w:r>
      <w:r>
        <w:rPr>
          <w:bCs/>
          <w:b/>
        </w:rPr>
        <w:t xml:space="preserve">Location:</w:t>
      </w:r>
      <w:r>
        <w:t xml:space="preserve"> </w:t>
      </w:r>
      <w:r>
        <w:t xml:space="preserve">Khartoum, Republic of Sudan</w:t>
      </w:r>
    </w:p>
    <w:bookmarkStart w:id="20" w:name="executive-summary"/>
    <w:p>
      <w:pPr>
        <w:pStyle w:val="Heading2"/>
      </w:pPr>
      <w:r>
        <w:t xml:space="preserve">Executive Summary</w:t>
      </w:r>
    </w:p>
    <w:p>
      <w:pPr>
        <w:pStyle w:val="FirstParagraph"/>
      </w:pPr>
      <w:r>
        <w:t xml:space="preserve">This Sales Report details the performance and strategic outlook for journalistic service offerings across Khartoum's dynamic media landscape. The report confirms a 37% year-over-year growth in demand for professional journalist training, digital content packages, and ethical reporting solutions within Sudan's capital city. As Sudan undergoes critical political transitions, the role of</w:t>
      </w:r>
      <w:r>
        <w:t xml:space="preserve"> </w:t>
      </w:r>
      <w:r>
        <w:rPr>
          <w:bCs/>
          <w:b/>
        </w:rPr>
        <w:t xml:space="preserve">Journalist</w:t>
      </w:r>
      <w:r>
        <w:t xml:space="preserve"> </w:t>
      </w:r>
      <w:r>
        <w:t xml:space="preserve">has become increasingly pivotal in shaping public discourse, directly influencing our sales trajectory in</w:t>
      </w:r>
      <w:r>
        <w:t xml:space="preserve"> </w:t>
      </w:r>
      <w:r>
        <w:rPr>
          <w:bCs/>
          <w:b/>
        </w:rPr>
        <w:t xml:space="preserve">Sudan Khartoum</w:t>
      </w:r>
      <w:r>
        <w:t xml:space="preserve">. This document outlines actionable insights to capitalize on emerging opportunities while navigating regional complexities.</w:t>
      </w:r>
    </w:p>
    <w:bookmarkEnd w:id="20"/>
    <w:bookmarkStart w:id="21" w:name="X92f0b6b4a875dc6568ec72d7a604802b4653b5e"/>
    <w:p>
      <w:pPr>
        <w:pStyle w:val="Heading2"/>
      </w:pPr>
      <w:r>
        <w:t xml:space="preserve">Market Context: Journalism Demand in Khartoum</w:t>
      </w:r>
    </w:p>
    <w:p>
      <w:pPr>
        <w:pStyle w:val="FirstParagraph"/>
      </w:pPr>
      <w:r>
        <w:t xml:space="preserve">Khartoum remains Sudan's undisputed media capital, housing 68% of the nation's press corps and major international correspondents. Recent political developments—including the transitional government's media reforms—have intensified public demand for credible journalism. Our market analysis reveals that 73% of Khartoum-based news organizations now prioritize ethical reporting training, creating a robust pipeline for our journalist-focused services. The</w:t>
      </w:r>
      <w:r>
        <w:t xml:space="preserve"> </w:t>
      </w:r>
      <w:r>
        <w:rPr>
          <w:bCs/>
          <w:b/>
        </w:rPr>
        <w:t xml:space="preserve">Sudan Khartoum</w:t>
      </w:r>
      <w:r>
        <w:t xml:space="preserve"> </w:t>
      </w:r>
      <w:r>
        <w:t xml:space="preserve">market demonstrates exceptional responsiveness to solutions addressing censorship challenges and digital transformation needs.</w:t>
      </w:r>
    </w:p>
    <w:bookmarkEnd w:id="21"/>
    <w:bookmarkStart w:id="22" w:name="key-sales-performance-metrics-q3-2023"/>
    <w:p>
      <w:pPr>
        <w:pStyle w:val="Heading2"/>
      </w:pPr>
      <w:r>
        <w:t xml:space="preserve">Key Sales Performance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Sales (SDG)</w:t>
            </w:r>
          </w:p>
        </w:tc>
        <w:tc>
          <w:tcPr/>
          <w:p>
            <w:pPr>
              <w:pStyle w:val="Compact"/>
              <w:jc w:val="left"/>
            </w:pPr>
            <w:r>
              <w:t xml:space="preserve">YoY Growth</w:t>
            </w:r>
          </w:p>
        </w:tc>
        <w:tc>
          <w:tcPr/>
          <w:p>
            <w:pPr>
              <w:pStyle w:val="Compact"/>
              <w:jc w:val="left"/>
            </w:pPr>
            <w:r>
              <w:t xml:space="preserve">Key Clients in Khartoum</w:t>
            </w:r>
          </w:p>
        </w:tc>
      </w:tr>
      <w:tr>
        <w:tc>
          <w:tcPr/>
          <w:p>
            <w:pPr>
              <w:pStyle w:val="Compact"/>
              <w:jc w:val="left"/>
            </w:pPr>
            <w:r>
              <w:t xml:space="preserve">Digital Journalism Workshops</w:t>
            </w:r>
          </w:p>
        </w:tc>
        <w:tc>
          <w:tcPr/>
          <w:p>
            <w:pPr>
              <w:pStyle w:val="Compact"/>
              <w:jc w:val="left"/>
            </w:pPr>
            <w:r>
              <w:t xml:space="preserve">425,000 SDG</w:t>
            </w:r>
          </w:p>
        </w:tc>
        <w:tc>
          <w:tcPr/>
          <w:p>
            <w:pPr>
              <w:pStyle w:val="Compact"/>
              <w:jc w:val="left"/>
            </w:pPr>
            <w:r>
              <w:t xml:space="preserve">+41%</w:t>
            </w:r>
          </w:p>
        </w:tc>
        <w:tc>
          <w:tcPr/>
          <w:p>
            <w:pPr>
              <w:pStyle w:val="Compact"/>
              <w:jc w:val="left"/>
            </w:pPr>
            <w:r>
              <w:t xml:space="preserve">Al-Hadath News, Sudan Radio Network, Omdurman Press Union</w:t>
            </w:r>
          </w:p>
        </w:tc>
      </w:tr>
      <w:tr>
        <w:tc>
          <w:tcPr/>
          <w:p>
            <w:pPr>
              <w:pStyle w:val="Compact"/>
              <w:jc w:val="left"/>
            </w:pPr>
            <w:r>
              <w:t xml:space="preserve">Ethical Reporting Certification</w:t>
            </w:r>
          </w:p>
        </w:tc>
        <w:tc>
          <w:tcPr/>
          <w:p>
            <w:pPr>
              <w:pStyle w:val="Compact"/>
              <w:jc w:val="left"/>
            </w:pPr>
            <w:r>
              <w:t xml:space="preserve">287,000 SDG</w:t>
            </w:r>
          </w:p>
        </w:tc>
        <w:tc>
          <w:tcPr/>
          <w:p>
            <w:pPr>
              <w:pStyle w:val="Compact"/>
              <w:jc w:val="left"/>
            </w:pPr>
            <w:r>
              <w:t xml:space="preserve">+29%</w:t>
            </w:r>
          </w:p>
        </w:tc>
        <w:tc>
          <w:tcPr/>
          <w:p>
            <w:pPr>
              <w:pStyle w:val="Compact"/>
              <w:jc w:val="left"/>
            </w:pPr>
            <w:r>
              <w:t xml:space="preserve">Sudanese Journalists' Association, Khartoum University Media Dept.</w:t>
            </w:r>
          </w:p>
        </w:tc>
      </w:tr>
      <w:tr>
        <w:tc>
          <w:tcPr/>
          <w:p>
            <w:pPr>
              <w:pStyle w:val="Compact"/>
              <w:jc w:val="left"/>
            </w:pPr>
            <w:r>
              <w:t xml:space="preserve">Investigative Journalism Toolkit</w:t>
            </w:r>
          </w:p>
        </w:tc>
        <w:tc>
          <w:tcPr/>
          <w:p>
            <w:pPr>
              <w:pStyle w:val="Compact"/>
              <w:jc w:val="left"/>
            </w:pPr>
            <w:r>
              <w:t xml:space="preserve">312,000 SDG</w:t>
            </w:r>
          </w:p>
        </w:tc>
        <w:tc>
          <w:tcPr/>
          <w:p>
            <w:pPr>
              <w:pStyle w:val="Compact"/>
              <w:jc w:val="left"/>
            </w:pPr>
            <w:r>
              <w:t xml:space="preserve">+52%</w:t>
            </w:r>
          </w:p>
        </w:tc>
        <w:tc>
          <w:tcPr/>
          <w:p>
            <w:pPr>
              <w:pStyle w:val="Compact"/>
              <w:jc w:val="left"/>
            </w:pPr>
            <w:r>
              <w:t xml:space="preserve">Nile Post, Al-Sahafa Daily, Local NGO Coalitions</w:t>
            </w:r>
          </w:p>
        </w:tc>
      </w:tr>
      <w:tr>
        <w:tc>
          <w:tcPr/>
          <w:p>
            <w:pPr>
              <w:pStyle w:val="Compact"/>
              <w:jc w:val="left"/>
            </w:pPr>
            <w:r>
              <w:rPr>
                <w:bCs/>
                <w:b/>
              </w:rPr>
              <w:t xml:space="preserve">Total Revenue from Journalist Services</w:t>
            </w:r>
          </w:p>
        </w:tc>
        <w:tc>
          <w:tcPr/>
          <w:p>
            <w:pPr>
              <w:pStyle w:val="Compact"/>
              <w:jc w:val="left"/>
            </w:pPr>
            <w:r>
              <w:rPr>
                <w:bCs/>
                <w:b/>
              </w:rPr>
              <w:t xml:space="preserve">1,024,000 SDG</w:t>
            </w:r>
          </w:p>
        </w:tc>
        <w:tc>
          <w:tcPr/>
          <w:p>
            <w:pPr>
              <w:pStyle w:val="Compact"/>
              <w:jc w:val="left"/>
            </w:pPr>
            <w:r>
              <w:rPr>
                <w:bCs/>
                <w:b/>
              </w:rPr>
              <w:t xml:space="preserve">+37%</w:t>
            </w:r>
          </w:p>
        </w:tc>
        <w:tc>
          <w:tcPr/>
          <w:p>
            <w:pPr>
              <w:pStyle w:val="Compact"/>
              <w:jc w:val="left"/>
            </w:pPr>
            <w:r>
              <w:rPr>
                <w:iCs/>
                <w:i/>
              </w:rPr>
              <w:t xml:space="preserve">86% of sales generated in Khartoum</w:t>
            </w:r>
          </w:p>
        </w:tc>
      </w:tr>
    </w:tbl>
    <w:bookmarkEnd w:id="22"/>
    <w:bookmarkStart w:id="23" w:name="Xd643f102a6fd3ab3009980d3410a7358d87231d"/>
    <w:p>
      <w:pPr>
        <w:pStyle w:val="Heading2"/>
      </w:pPr>
      <w:r>
        <w:t xml:space="preserve">Strategic Insights: Why Journalist Services are Thriving in Sudan Khartoum</w:t>
      </w:r>
    </w:p>
    <w:p>
      <w:pPr>
        <w:pStyle w:val="FirstParagraph"/>
      </w:pPr>
      <w:r>
        <w:rPr>
          <w:bCs/>
          <w:b/>
        </w:rPr>
        <w:t xml:space="preserve">The Ethical Imperative:</w:t>
      </w:r>
      <w:r>
        <w:t xml:space="preserve"> </w:t>
      </w:r>
      <w:r>
        <w:t xml:space="preserve">Post-transition, Sudanese audiences increasingly demand transparency. Our certification programs saw 63% of enrollments from journalists based in Khartoum's central business district, where media houses face heightened scrutiny during national dialogue processes.</w:t>
      </w:r>
    </w:p>
    <w:p>
      <w:pPr>
        <w:pStyle w:val="BodyText"/>
      </w:pPr>
      <w:r>
        <w:rPr>
          <w:bCs/>
          <w:b/>
        </w:rPr>
        <w:t xml:space="preserve">Digital Shift Acceleration:</w:t>
      </w:r>
      <w:r>
        <w:t xml:space="preserve"> </w:t>
      </w:r>
      <w:r>
        <w:t xml:space="preserve">With 78% of Khartoum-based</w:t>
      </w:r>
      <w:r>
        <w:t xml:space="preserve"> </w:t>
      </w:r>
      <w:r>
        <w:rPr>
          <w:bCs/>
          <w:b/>
        </w:rPr>
        <w:t xml:space="preserve">Journalist</w:t>
      </w:r>
      <w:r>
        <w:t xml:space="preserve"> </w:t>
      </w:r>
      <w:r>
        <w:t xml:space="preserve">professionals now utilizing mobile reporting tools (per our 2023 survey), demand for our digital safety kits and data journalism packages surged. This shift directly correlates with Khartoum's improved internet infrastructure—now covering 89% of city centers versus 65% in Q1 2022.</w:t>
      </w:r>
    </w:p>
    <w:p>
      <w:pPr>
        <w:pStyle w:val="BodyText"/>
      </w:pPr>
      <w:r>
        <w:rPr>
          <w:bCs/>
          <w:b/>
        </w:rPr>
        <w:t xml:space="preserve">Regional Differentiation:</w:t>
      </w:r>
      <w:r>
        <w:t xml:space="preserve"> </w:t>
      </w:r>
      <w:r>
        <w:t xml:space="preserve">Unlike regional competitors focusing on traditional print, our Khartoum-based sales team exclusively targets dynamic solutions. For example, our "Khartoum Crisis Reporting Protocol" sold out to 47 media outlets within two weeks of launch—a package addressing safety during recent demonstrations in Downtown Khartoum.</w:t>
      </w:r>
    </w:p>
    <w:bookmarkEnd w:id="23"/>
    <w:bookmarkStart w:id="24" w:name="challenges-and-mitigation-strategies"/>
    <w:p>
      <w:pPr>
        <w:pStyle w:val="Heading2"/>
      </w:pPr>
      <w:r>
        <w:t xml:space="preserve">Challenges and Mitigation Strategies</w:t>
      </w:r>
    </w:p>
    <w:p>
      <w:pPr>
        <w:pStyle w:val="FirstParagraph"/>
      </w:pPr>
      <w:r>
        <w:rPr>
          <w:bCs/>
          <w:b/>
        </w:rPr>
        <w:t xml:space="preserve">Currency Volatility Impact:</w:t>
      </w:r>
      <w:r>
        <w:t xml:space="preserve"> </w:t>
      </w:r>
      <w:r>
        <w:t xml:space="preserve">Fluctuating SDG exchange rates reduced profit margins by 18% for international software packages. Our solution: Introduced localized payment plans (3 installments at Khartoum branch offices) that increased adoption by 34%.</w:t>
      </w:r>
    </w:p>
    <w:p>
      <w:pPr>
        <w:pStyle w:val="BodyText"/>
      </w:pPr>
      <w:r>
        <w:rPr>
          <w:bCs/>
          <w:b/>
        </w:rPr>
        <w:t xml:space="preserve">Security Concerns:</w:t>
      </w:r>
      <w:r>
        <w:t xml:space="preserve"> </w:t>
      </w:r>
      <w:r>
        <w:t xml:space="preserve">Journalists operating in Khartoum's security zones reported 29 incidents requiring protective training. We deployed our "Khartoum Safety Network" (mobile alerts + encrypted communication tools), reducing client incident reports by 61% in Q3.</w:t>
      </w:r>
    </w:p>
    <w:p>
      <w:pPr>
        <w:pStyle w:val="BodyText"/>
      </w:pPr>
      <w:r>
        <w:rPr>
          <w:bCs/>
          <w:b/>
        </w:rPr>
        <w:t xml:space="preserve">Competition Pressure:</w:t>
      </w:r>
      <w:r>
        <w:t xml:space="preserve"> </w:t>
      </w:r>
      <w:r>
        <w:t xml:space="preserve">Local media schools launched low-cost alternatives. Our counter-strategy: Partnered with Khartoum University's journalism department to co-develop a nationally recognized certification—now driving 58% of new sales through academic channels.</w:t>
      </w:r>
    </w:p>
    <w:bookmarkEnd w:id="24"/>
    <w:bookmarkStart w:id="25" w:name="X6cbd020468fd49ed521c37ae1b5b5b2c6011dd0"/>
    <w:p>
      <w:pPr>
        <w:pStyle w:val="Heading2"/>
      </w:pPr>
      <w:r>
        <w:t xml:space="preserve">Future Outlook: Sales Targets for Sudan Khartoum</w:t>
      </w:r>
    </w:p>
    <w:p>
      <w:pPr>
        <w:pStyle w:val="FirstParagraph"/>
      </w:pPr>
      <w:r>
        <w:t xml:space="preserve">We project 45% growth in journalist service sales by Q1 2024, anchored by three initiatives directly targeting Khartoum's unique market:</w:t>
      </w:r>
    </w:p>
    <w:p>
      <w:pPr>
        <w:numPr>
          <w:ilvl w:val="0"/>
          <w:numId w:val="1001"/>
        </w:numPr>
        <w:pStyle w:val="Compact"/>
      </w:pPr>
      <w:r>
        <w:rPr>
          <w:bCs/>
          <w:b/>
        </w:rPr>
        <w:t xml:space="preserve">Urban Journalism Hub:</w:t>
      </w:r>
      <w:r>
        <w:t xml:space="preserve"> </w:t>
      </w:r>
      <w:r>
        <w:t xml:space="preserve">Launching a physical center in Omdurman (adjacent to Khartoum) for real-time media training—projected to capture 28% of city-based journalist demand within 18 months.</w:t>
      </w:r>
    </w:p>
    <w:p>
      <w:pPr>
        <w:numPr>
          <w:ilvl w:val="0"/>
          <w:numId w:val="1001"/>
        </w:numPr>
        <w:pStyle w:val="Compact"/>
      </w:pPr>
      <w:r>
        <w:rPr>
          <w:bCs/>
          <w:b/>
        </w:rPr>
        <w:t xml:space="preserve">Sudanese Language Digital Toolkit:</w:t>
      </w:r>
      <w:r>
        <w:t xml:space="preserve"> </w:t>
      </w:r>
      <w:r>
        <w:t xml:space="preserve">Developing Swahili/Arabic bilingual reporting software for local journalists, addressing a critical gap identified in our Khartoum client surveys.</w:t>
      </w:r>
    </w:p>
    <w:p>
      <w:pPr>
        <w:numPr>
          <w:ilvl w:val="0"/>
          <w:numId w:val="1001"/>
        </w:numPr>
        <w:pStyle w:val="Compact"/>
      </w:pPr>
      <w:r>
        <w:rPr>
          <w:bCs/>
          <w:b/>
        </w:rPr>
        <w:t xml:space="preserve">Government Relations Program:</w:t>
      </w:r>
      <w:r>
        <w:t xml:space="preserve"> </w:t>
      </w:r>
      <w:r>
        <w:t xml:space="preserve">Creating compliance training for journalists navigating Sudan's new media policies—a direct response to Khartoum's regulatory shifts requiring 32% of newsrooms to update protocols.</w:t>
      </w:r>
    </w:p>
    <w:bookmarkEnd w:id="25"/>
    <w:bookmarkStart w:id="26" w:name="X21eaac04a54c955fd67c715900476d51a179601"/>
    <w:p>
      <w:pPr>
        <w:pStyle w:val="Heading2"/>
      </w:pPr>
      <w:r>
        <w:t xml:space="preserve">Conclusion: The Unwavering Value of Journalism in Sudan Khartoum</w:t>
      </w:r>
    </w:p>
    <w:p>
      <w:pPr>
        <w:pStyle w:val="FirstParagraph"/>
      </w:pPr>
      <w:r>
        <w:t xml:space="preserve">This Sales Report underscores that in</w:t>
      </w:r>
      <w:r>
        <w:t xml:space="preserve"> </w:t>
      </w:r>
      <w:r>
        <w:rPr>
          <w:bCs/>
          <w:b/>
        </w:rPr>
        <w:t xml:space="preserve">Sudan Khartoum</w:t>
      </w:r>
      <w:r>
        <w:t xml:space="preserve">, the profession of</w:t>
      </w:r>
      <w:r>
        <w:t xml:space="preserve"> </w:t>
      </w:r>
      <w:r>
        <w:rPr>
          <w:bCs/>
          <w:b/>
        </w:rPr>
        <w:t xml:space="preserve">Journalist</w:t>
      </w:r>
      <w:r>
        <w:t xml:space="preserve"> </w:t>
      </w:r>
      <w:r>
        <w:t xml:space="preserve">has transcended mere information delivery to become a cornerstone of national transition. Our data confirms that ethical journalism services are no longer discretionary but strategic assets for media houses operating within Sudan's capital. The 37% sales growth isn't merely financial—it reflects Khartoum's collective recognition that credible</w:t>
      </w:r>
      <w:r>
        <w:t xml:space="preserve"> </w:t>
      </w:r>
      <w:r>
        <w:rPr>
          <w:bCs/>
          <w:b/>
        </w:rPr>
        <w:t xml:space="preserve">Journalist</w:t>
      </w:r>
      <w:r>
        <w:t xml:space="preserve"> </w:t>
      </w:r>
      <w:r>
        <w:t xml:space="preserve">is indispensable during this pivotal era.</w:t>
      </w:r>
    </w:p>
    <w:p>
      <w:pPr>
        <w:pStyle w:val="BodyText"/>
      </w:pPr>
      <w:r>
        <w:t xml:space="preserve">We stand at a historic inflection point where investing in journalistic excellence directly fuels market expansion. Our strategic focus on Khartoum—through localized service delivery, security integration, and policy alignment—positions us to lead Sudan's media evolution. The data is unequivocal: For every SDG invested in journalist development within Khartoum, the market delivers a 4.3x return in sustained client relationships and community trust.</w:t>
      </w:r>
    </w:p>
    <w:p>
      <w:pPr>
        <w:pStyle w:val="BodyText"/>
      </w:pPr>
      <w:r>
        <w:rPr>
          <w:bCs/>
          <w:b/>
        </w:rPr>
        <w:t xml:space="preserve">Recommendation:</w:t>
      </w:r>
      <w:r>
        <w:t xml:space="preserve"> </w:t>
      </w:r>
      <w:r>
        <w:t xml:space="preserve">Allocate 25% of Q1 2024 R&amp;D budget to develop Khartoum-specific solutions addressing emerging challenges in Sudan's transitional media environment, with priority given to digital security and multilingual reporting tools that serve Sudan's diverse linguistic landscape.</w:t>
      </w:r>
    </w:p>
    <w:p>
      <w:pPr>
        <w:pStyle w:val="BodyText"/>
      </w:pPr>
      <w:r>
        <w:rPr>
          <w:iCs/>
          <w:i/>
        </w:rPr>
        <w:t xml:space="preserve">Prepared by: Media Solutions Strategic Analysis Team</w:t>
      </w:r>
      <w:r>
        <w:br/>
      </w:r>
      <w:r>
        <w:rPr>
          <w:iCs/>
          <w:i/>
        </w:rPr>
        <w:t xml:space="preserve">Verified against Khartoum Press Association market data (Q3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Journalist Services in Sudan Khartoum</dc:title>
  <dc:creator/>
  <dc:language>en</dc:language>
  <cp:keywords/>
  <dcterms:created xsi:type="dcterms:W3CDTF">2026-07-21T13:17:39Z</dcterms:created>
  <dcterms:modified xsi:type="dcterms:W3CDTF">2026-07-21T13:17:39Z</dcterms:modified>
</cp:coreProperties>
</file>

<file path=docProps/custom.xml><?xml version="1.0" encoding="utf-8"?>
<Properties xmlns="http://schemas.openxmlformats.org/officeDocument/2006/custom-properties" xmlns:vt="http://schemas.openxmlformats.org/officeDocument/2006/docPropsVTypes"/>
</file>