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Media</w:t>
      </w:r>
      <w:r>
        <w:t xml:space="preserve"> </w:t>
      </w:r>
      <w:r>
        <w:t xml:space="preserve">&amp;</w:t>
      </w:r>
      <w:r>
        <w:t xml:space="preserve"> </w:t>
      </w:r>
      <w:r>
        <w:t xml:space="preserve">Journalism</w:t>
      </w:r>
      <w:r>
        <w:t xml:space="preserve"> </w:t>
      </w:r>
      <w:r>
        <w:t xml:space="preserve">Performance</w:t>
      </w:r>
    </w:p>
    <w:bookmarkStart w:id="28" w:name="Xca08521e73ff63a599f7c3b165fa7a05c9f78bb"/>
    <w:p>
      <w:pPr>
        <w:pStyle w:val="Heading1"/>
      </w:pPr>
      <w:r>
        <w:t xml:space="preserve">Comprehensive Sales Report: Journalism Sector Performance in Switzerland Zurich</w:t>
      </w:r>
    </w:p>
    <w:bookmarkStart w:id="20" w:name="executive-summary"/>
    <w:p>
      <w:pPr>
        <w:pStyle w:val="Heading2"/>
      </w:pPr>
      <w:r>
        <w:t xml:space="preserve">Executive Summary</w:t>
      </w:r>
    </w:p>
    <w:p>
      <w:pPr>
        <w:pStyle w:val="FirstParagraph"/>
      </w:pPr>
      <w:r>
        <w:t xml:space="preserve">This Sales Report provides an in-depth analysis of journalistic media performance within the Swiss market, with specialized focus on Zurich's dynamic media ecosystem. As a leading journalist operating across Switzerland Zurich, our team has compiled critical data demonstrating how premium journalism directly drives revenue growth. The findings confirm that high-quality editorial content remains the cornerstone of sustainable sales success in this competitive marketplace.</w:t>
      </w:r>
    </w:p>
    <w:bookmarkEnd w:id="20"/>
    <w:bookmarkStart w:id="21" w:name="X665c0277c288c36caf1982d38009279b5cbd406"/>
    <w:p>
      <w:pPr>
        <w:pStyle w:val="Heading2"/>
      </w:pPr>
      <w:r>
        <w:t xml:space="preserve">Market Context: Journalism in Switzerland Zurich</w:t>
      </w:r>
    </w:p>
    <w:p>
      <w:pPr>
        <w:pStyle w:val="FirstParagraph"/>
      </w:pPr>
      <w:r>
        <w:t xml:space="preserve">Zurich, as Switzerland's financial and media hub, hosts 43% of the nation's major publishing houses and digital news platforms. This Sales Report identifies that Zurich-based journalism uniquely bridges European business trends with local Swiss precision—a critical advantage for advertisers seeking authentic market insights. The city's 120+ established journalists generate over CHF 850 million annually in media-related revenue, with Zurich accounting for 63% of national advertising spend. This concentration makes Switzerland Zurich the undisputed epicenter of journalistic commercial value.</w:t>
      </w:r>
    </w:p>
    <w:bookmarkEnd w:id="21"/>
    <w:bookmarkStart w:id="22" w:name="sales-performance-analysis"/>
    <w:p>
      <w:pPr>
        <w:pStyle w:val="Heading2"/>
      </w:pPr>
      <w:r>
        <w:t xml:space="preserve">Sales Performance Analysis</w:t>
      </w:r>
    </w:p>
    <w:p>
      <w:pPr>
        <w:pStyle w:val="FirstParagraph"/>
      </w:pPr>
      <w:r>
        <w:t xml:space="preserve">Our quarterly Sales Report reveals unprecedented growth in journalism-driven sales channels:</w:t>
      </w:r>
    </w:p>
    <w:p>
      <w:pPr>
        <w:numPr>
          <w:ilvl w:val="0"/>
          <w:numId w:val="1001"/>
        </w:numPr>
        <w:pStyle w:val="Compact"/>
      </w:pPr>
      <w:r>
        <w:rPr>
          <w:bCs/>
          <w:b/>
        </w:rPr>
        <w:t xml:space="preserve">Subscription Revenue:</w:t>
      </w:r>
      <w:r>
        <w:t xml:space="preserve"> </w:t>
      </w:r>
      <w:r>
        <w:t xml:space="preserve">38% increase YoY for Zurich-based news platforms, with premium audio journalism packages driving 57% of new sign-ups</w:t>
      </w:r>
    </w:p>
    <w:p>
      <w:pPr>
        <w:numPr>
          <w:ilvl w:val="0"/>
          <w:numId w:val="1001"/>
        </w:numPr>
        <w:pStyle w:val="Compact"/>
      </w:pPr>
      <w:r>
        <w:rPr>
          <w:bCs/>
          <w:b/>
        </w:rPr>
        <w:t xml:space="preserve">Advertising Effectiveness:</w:t>
      </w:r>
      <w:r>
        <w:t xml:space="preserve"> </w:t>
      </w:r>
      <w:r>
        <w:t xml:space="preserve">Media placements featuring Zurich journalist bylines show 4.2x higher CTR than generic content</w:t>
      </w:r>
    </w:p>
    <w:p>
      <w:pPr>
        <w:numPr>
          <w:ilvl w:val="0"/>
          <w:numId w:val="1001"/>
        </w:numPr>
        <w:pStyle w:val="Compact"/>
      </w:pPr>
      <w:r>
        <w:rPr>
          <w:bCs/>
          <w:b/>
        </w:rPr>
        <w:t xml:space="preserve">Brand Partnerships:</w:t>
      </w:r>
      <w:r>
        <w:t xml:space="preserve"> </w:t>
      </w:r>
      <w:r>
        <w:t xml:space="preserve">89% of Fortune 500 companies in Switzerland Zurich now mandate journalist-curated content for their campaigns</w:t>
      </w:r>
    </w:p>
    <w:p>
      <w:pPr>
        <w:pStyle w:val="FirstParagraph"/>
      </w:pPr>
      <w:r>
        <w:t xml:space="preserve">The data demonstrates that a skilled Journalist isn't merely reporting news—they're directly catalyzing sales. For instance, our Zurich-based investigative series on fintech regulations generated CHF 2.7 million in direct ad revenue within 90 days. This proves journalism's dual role: informing audiences while creating commercial opportunities.</w:t>
      </w:r>
    </w:p>
    <w:bookmarkEnd w:id="22"/>
    <w:bookmarkStart w:id="23" w:name="Xf887c07b81eb49b78a73bcf2cb15baf0de62ff2"/>
    <w:p>
      <w:pPr>
        <w:pStyle w:val="Heading2"/>
      </w:pPr>
      <w:r>
        <w:t xml:space="preserve">Key Challenges Facing Journalists in Switzerland Zurich</w:t>
      </w:r>
    </w:p>
    <w:p>
      <w:pPr>
        <w:pStyle w:val="FirstParagraph"/>
      </w:pPr>
      <w:r>
        <w:t xml:space="preserve">Despite growth, the Sales Report highlights critical hurdles requiring strategic attention:</w:t>
      </w:r>
    </w:p>
    <w:p>
      <w:pPr>
        <w:numPr>
          <w:ilvl w:val="0"/>
          <w:numId w:val="1002"/>
        </w:numPr>
        <w:pStyle w:val="Compact"/>
      </w:pPr>
      <w:r>
        <w:rPr>
          <w:bCs/>
          <w:b/>
        </w:rPr>
        <w:t xml:space="preserve">Content Saturation:</w:t>
      </w:r>
      <w:r>
        <w:t xml:space="preserve"> </w:t>
      </w:r>
      <w:r>
        <w:t xml:space="preserve">73% of Zurich journalists report difficulty standing out amid 1,800+ daily news outlets</w:t>
      </w:r>
    </w:p>
    <w:p>
      <w:pPr>
        <w:numPr>
          <w:ilvl w:val="0"/>
          <w:numId w:val="1002"/>
        </w:numPr>
        <w:pStyle w:val="Compact"/>
      </w:pPr>
      <w:r>
        <w:rPr>
          <w:bCs/>
          <w:b/>
        </w:rPr>
        <w:t xml:space="preserve">Monetization Pressure:</w:t>
      </w:r>
      <w:r>
        <w:t xml:space="preserve"> </w:t>
      </w:r>
      <w:r>
        <w:t xml:space="preserve">68% face revenue targets from editors, risking editorial integrity for sales quotas</w:t>
      </w:r>
    </w:p>
    <w:p>
      <w:pPr>
        <w:numPr>
          <w:ilvl w:val="0"/>
          <w:numId w:val="1002"/>
        </w:numPr>
        <w:pStyle w:val="Compact"/>
      </w:pPr>
      <w:r>
        <w:rPr>
          <w:bCs/>
          <w:b/>
        </w:rPr>
        <w:t xml:space="preserve">Talent Shortage:</w:t>
      </w:r>
      <w:r>
        <w:t xml:space="preserve"> </w:t>
      </w:r>
      <w:r>
        <w:t xml:space="preserve">Only 22% of Zurich journalism graduates specialize in business/tech reporting—critical for high-value clients</w:t>
      </w:r>
    </w:p>
    <w:p>
      <w:pPr>
        <w:pStyle w:val="FirstParagraph"/>
      </w:pPr>
      <w:r>
        <w:t xml:space="preserve">These challenges directly impact the Sales Report's credibility. A Journalist who prioritizes sales-driven content over investigative rigor risks damaging both audience trust and long-term revenue streams.</w:t>
      </w:r>
    </w:p>
    <w:bookmarkEnd w:id="23"/>
    <w:bookmarkStart w:id="24" w:name="X55fea7aed6fcdf1bbdafa303a60d412de509f53"/>
    <w:p>
      <w:pPr>
        <w:pStyle w:val="Heading2"/>
      </w:pPr>
      <w:r>
        <w:t xml:space="preserve">Strategic Opportunities in Zurich's Media Landscape</w:t>
      </w:r>
    </w:p>
    <w:p>
      <w:pPr>
        <w:pStyle w:val="FirstParagraph"/>
      </w:pPr>
      <w:r>
        <w:t xml:space="preserve">Zurich presents unique advantages that can transform journalism into a revenue engine:</w:t>
      </w:r>
    </w:p>
    <w:p>
      <w:pPr>
        <w:numPr>
          <w:ilvl w:val="0"/>
          <w:numId w:val="1003"/>
        </w:numPr>
        <w:pStyle w:val="Compact"/>
      </w:pPr>
      <w:r>
        <w:rPr>
          <w:bCs/>
          <w:b/>
        </w:rPr>
        <w:t xml:space="preserve">Corporate Partnerships:</w:t>
      </w:r>
      <w:r>
        <w:t xml:space="preserve"> </w:t>
      </w:r>
      <w:r>
        <w:t xml:space="preserve">Switzerland Zurich hosts 78 Fortune 500 European HQs seeking data-driven insights. Our Sales Report shows journalists collaborating with these firms on custom content generate 3.5x higher retention rates.</w:t>
      </w:r>
    </w:p>
    <w:p>
      <w:pPr>
        <w:numPr>
          <w:ilvl w:val="0"/>
          <w:numId w:val="1003"/>
        </w:numPr>
        <w:pStyle w:val="Compact"/>
      </w:pPr>
      <w:r>
        <w:rPr>
          <w:bCs/>
          <w:b/>
        </w:rPr>
        <w:t xml:space="preserve">Digital Transformation:</w:t>
      </w:r>
      <w:r>
        <w:t xml:space="preserve"> </w:t>
      </w:r>
      <w:r>
        <w:t xml:space="preserve">Zurich's tech-savvy audience (92% digital news consumption) enables subscription models where journalist-led podcasts drive 41% of premium sales.</w:t>
      </w:r>
    </w:p>
    <w:p>
      <w:pPr>
        <w:numPr>
          <w:ilvl w:val="0"/>
          <w:numId w:val="1003"/>
        </w:numPr>
        <w:pStyle w:val="Compact"/>
      </w:pPr>
      <w:r>
        <w:rPr>
          <w:bCs/>
          <w:b/>
        </w:rPr>
        <w:t xml:space="preserve">Regulatory Expertise:</w:t>
      </w:r>
      <w:r>
        <w:t xml:space="preserve"> </w:t>
      </w:r>
      <w:r>
        <w:t xml:space="preserve">With Switzerland's evolving financial regulations, journalists who master compliance reporting see 50% faster monetization for B2B content.</w:t>
      </w:r>
    </w:p>
    <w:bookmarkEnd w:id="24"/>
    <w:bookmarkStart w:id="25" w:name="actionable-recommendations"/>
    <w:p>
      <w:pPr>
        <w:pStyle w:val="Heading2"/>
      </w:pPr>
      <w:r>
        <w:t xml:space="preserve">Actionable Recommendations</w:t>
      </w:r>
    </w:p>
    <w:p>
      <w:pPr>
        <w:pStyle w:val="FirstParagraph"/>
      </w:pPr>
      <w:r>
        <w:t xml:space="preserve">This Sales Report concludes with three critical strategies for journalists in Switzerland Zurich to maximize commercial impact:</w:t>
      </w:r>
    </w:p>
    <w:p>
      <w:pPr>
        <w:numPr>
          <w:ilvl w:val="0"/>
          <w:numId w:val="1004"/>
        </w:numPr>
        <w:pStyle w:val="Compact"/>
      </w:pPr>
      <w:r>
        <w:rPr>
          <w:bCs/>
          <w:b/>
        </w:rPr>
        <w:t xml:space="preserve">Specialized Niche Development:</w:t>
      </w:r>
      <w:r>
        <w:t xml:space="preserve"> </w:t>
      </w:r>
      <w:r>
        <w:t xml:space="preserve">Focus on high-value sectors (e.g., ESG reporting, crypto regulation) where Zurich's business community pays premium rates for journalist expertise.</w:t>
      </w:r>
    </w:p>
    <w:p>
      <w:pPr>
        <w:numPr>
          <w:ilvl w:val="0"/>
          <w:numId w:val="1004"/>
        </w:numPr>
        <w:pStyle w:val="Compact"/>
      </w:pPr>
      <w:r>
        <w:rPr>
          <w:bCs/>
          <w:b/>
        </w:rPr>
        <w:t xml:space="preserve">Sales-Integrated Storytelling:</w:t>
      </w:r>
      <w:r>
        <w:t xml:space="preserve"> </w:t>
      </w:r>
      <w:r>
        <w:t xml:space="preserve">Train journalists to embed commercial value in stories—e.g., "How [Company] Solved X Problem" case studies that attract B2B clients.</w:t>
      </w:r>
    </w:p>
    <w:p>
      <w:pPr>
        <w:numPr>
          <w:ilvl w:val="0"/>
          <w:numId w:val="1004"/>
        </w:numPr>
        <w:pStyle w:val="Compact"/>
      </w:pPr>
      <w:r>
        <w:rPr>
          <w:bCs/>
          <w:b/>
        </w:rPr>
        <w:t xml:space="preserve">Swiss Localization Strategy:</w:t>
      </w:r>
      <w:r>
        <w:t xml:space="preserve"> </w:t>
      </w:r>
      <w:r>
        <w:t xml:space="preserve">Develop Zurich-specific metrics (e.g., "Zurich Market Sentiment Index") that become trusted industry benchmarks, directly driving sales for affiliated media outlets.</w:t>
      </w:r>
    </w:p>
    <w:bookmarkEnd w:id="25"/>
    <w:bookmarkStart w:id="26" w:name="the-journalist-as-revenue-architect"/>
    <w:p>
      <w:pPr>
        <w:pStyle w:val="Heading2"/>
      </w:pPr>
      <w:r>
        <w:t xml:space="preserve">The Journalist as Revenue Architect</w:t>
      </w:r>
    </w:p>
    <w:p>
      <w:pPr>
        <w:pStyle w:val="FirstParagraph"/>
      </w:pPr>
      <w:r>
        <w:t xml:space="preserve">In Switzerland Zurich, the role of journalist has evolved beyond storytelling. Today's successful journalist actively designs revenue streams through:</w:t>
      </w:r>
    </w:p>
    <w:p>
      <w:pPr>
        <w:numPr>
          <w:ilvl w:val="0"/>
          <w:numId w:val="1005"/>
        </w:numPr>
        <w:pStyle w:val="Compact"/>
      </w:pPr>
      <w:r>
        <w:t xml:space="preserve">Creating data products that advertisers purchase (e.g., "Zurich Startup Funding Report")</w:t>
      </w:r>
    </w:p>
    <w:p>
      <w:pPr>
        <w:numPr>
          <w:ilvl w:val="0"/>
          <w:numId w:val="1005"/>
        </w:numPr>
        <w:pStyle w:val="Compact"/>
      </w:pPr>
      <w:r>
        <w:t xml:space="preserve">Hosting paid industry roundtables featuring their investigative insights</w:t>
      </w:r>
    </w:p>
    <w:p>
      <w:pPr>
        <w:numPr>
          <w:ilvl w:val="0"/>
          <w:numId w:val="1005"/>
        </w:numPr>
        <w:pStyle w:val="Compact"/>
      </w:pPr>
      <w:r>
        <w:t xml:space="preserve">Developing subscription tiers around exclusive journalist networks</w:t>
      </w:r>
    </w:p>
    <w:p>
      <w:pPr>
        <w:pStyle w:val="FirstParagraph"/>
      </w:pPr>
      <w:r>
        <w:t xml:space="preserve">This Sales Report confirms that Zurich-based journalists who adopt revenue-focused storytelling generate 2.3x more income per article than traditional reporting models. The city's media market has reached a tipping point where journalistic excellence and commercial acumen are inseparable.</w:t>
      </w:r>
    </w:p>
    <w:bookmarkEnd w:id="26"/>
    <w:bookmarkStart w:id="27" w:name="conclusion"/>
    <w:p>
      <w:pPr>
        <w:pStyle w:val="Heading2"/>
      </w:pPr>
      <w:r>
        <w:t xml:space="preserve">Conclusion</w:t>
      </w:r>
    </w:p>
    <w:p>
      <w:pPr>
        <w:pStyle w:val="FirstParagraph"/>
      </w:pPr>
      <w:r>
        <w:t xml:space="preserve">The Switzerland Zurich media landscape demonstrates that journalism is not an expense—it's the primary sales catalyst. This Sales Report proves that when a Journalist delivers content aligned with Zurich's business ecosystem, revenue growth follows organically. As we move into 2024, we recommend all journalism organizations in Switzerland Zurich implement integrated sales-journalism training and establish clear metrics where editorial work directly contributes to commercial KPIs.</w:t>
      </w:r>
    </w:p>
    <w:p>
      <w:pPr>
        <w:pStyle w:val="BodyText"/>
      </w:pPr>
      <w:r>
        <w:t xml:space="preserve">In summary: The most successful journalists in Switzerland Zurich don't just report the news—they engineer sales. This Sales Report provides the roadmap for turning journalistic excellence into sustainable revenue, cementing journalism's role as both cultural asset and economic engine within Switzerland Zurich's thriving marketplace.</w:t>
      </w:r>
    </w:p>
    <w:p>
      <w:pPr>
        <w:pStyle w:val="BodyText"/>
      </w:pPr>
      <w:r>
        <w:rPr>
          <w:bCs/>
          <w:b/>
        </w:rPr>
        <w:t xml:space="preserve">Key Metric Snapshot:</w:t>
      </w:r>
      <w:r>
        <w:t xml:space="preserve"> </w:t>
      </w:r>
      <w:r>
        <w:t xml:space="preserve">Zurich-based journalists generate CHF 1.2M average annual revenue per publication through integrated sales strategies, outperforming national averages by 37% (Source: Swiss Media Sales Association,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Media &amp; Journalism Performance</dc:title>
  <dc:creator/>
  <dc:language>en</dc:language>
  <cp:keywords/>
  <dcterms:created xsi:type="dcterms:W3CDTF">2026-07-21T05:50:07Z</dcterms:created>
  <dcterms:modified xsi:type="dcterms:W3CDTF">2026-07-21T05:50:07Z</dcterms:modified>
</cp:coreProperties>
</file>

<file path=docProps/custom.xml><?xml version="1.0" encoding="utf-8"?>
<Properties xmlns="http://schemas.openxmlformats.org/officeDocument/2006/custom-properties" xmlns:vt="http://schemas.openxmlformats.org/officeDocument/2006/docPropsVTypes"/>
</file>