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Sales</w:t>
      </w:r>
      <w:r>
        <w:t xml:space="preserve"> </w:t>
      </w:r>
      <w:r>
        <w:t xml:space="preserve">Report:</w:t>
      </w:r>
      <w:r>
        <w:t xml:space="preserve"> </w:t>
      </w:r>
      <w:r>
        <w:t xml:space="preserve">A</w:t>
      </w:r>
      <w:r>
        <w:t xml:space="preserve"> </w:t>
      </w:r>
      <w:r>
        <w:t xml:space="preserve">Journalist's</w:t>
      </w:r>
      <w:r>
        <w:t xml:space="preserve"> </w:t>
      </w:r>
      <w:r>
        <w:t xml:space="preserve">Analysis</w:t>
      </w:r>
      <w:r>
        <w:t xml:space="preserve"> </w:t>
      </w:r>
      <w:r>
        <w:t xml:space="preserve">of</w:t>
      </w:r>
      <w:r>
        <w:t xml:space="preserve"> </w:t>
      </w:r>
      <w:r>
        <w:t xml:space="preserve">Local</w:t>
      </w:r>
      <w:r>
        <w:t xml:space="preserve"> </w:t>
      </w:r>
      <w:r>
        <w:t xml:space="preserve">Market</w:t>
      </w:r>
      <w:r>
        <w:t xml:space="preserve"> </w:t>
      </w:r>
      <w:r>
        <w:t xml:space="preserve">Trends</w:t>
      </w:r>
    </w:p>
    <w:bookmarkStart w:id="28" w:name="X8d768421c6f08ef62bffa6c0bde38b1a8aa8c2f"/>
    <w:p>
      <w:pPr>
        <w:pStyle w:val="Heading1"/>
      </w:pPr>
      <w:r>
        <w:t xml:space="preserve">Comprehensive Sales Report: San Francisco Business Landscape Through a Journalist's Lens</w:t>
      </w:r>
    </w:p>
    <w:p>
      <w:pPr>
        <w:pStyle w:val="FirstParagraph"/>
      </w:pPr>
      <w:r>
        <w:rPr>
          <w:bCs/>
          <w:b/>
        </w:rPr>
        <w:t xml:space="preserve">Prepared By:</w:t>
      </w:r>
      <w:r>
        <w:t xml:space="preserve"> </w:t>
      </w:r>
      <w:r>
        <w:t xml:space="preserve">Alex Morgan, Senior Business Correspondent</w:t>
      </w:r>
      <w:r>
        <w:br/>
      </w:r>
      <w:r>
        <w:rPr>
          <w:bCs/>
          <w:b/>
        </w:rPr>
        <w:t xml:space="preserve">Date:</w:t>
      </w:r>
      <w:r>
        <w:t xml:space="preserve"> </w:t>
      </w:r>
      <w:r>
        <w:t xml:space="preserve">October 26, 2023</w:t>
      </w:r>
      <w:r>
        <w:br/>
      </w:r>
      <w:r>
        <w:rPr>
          <w:bCs/>
          <w:b/>
        </w:rPr>
        <w:t xml:space="preserve">Publishing Outlet:</w:t>
      </w:r>
      <w:r>
        <w:t xml:space="preserve"> </w:t>
      </w:r>
      <w:r>
        <w:t xml:space="preserve">The San Francisco Chronicle - Business Edition</w:t>
      </w:r>
      <w:r>
        <w:br/>
      </w:r>
      <w:r>
        <w:rPr>
          <w:bCs/>
          <w:b/>
        </w:rPr>
        <w:t xml:space="preserve">Location:</w:t>
      </w:r>
      <w:r>
        <w:t xml:space="preserve"> </w:t>
      </w:r>
      <w:r>
        <w:t xml:space="preserve">United States San Francisco</w:t>
      </w:r>
    </w:p>
    <w:bookmarkStart w:id="20" w:name="X0f3ab85079a1d18f30e8e4a7850b014c296d88d"/>
    <w:p>
      <w:pPr>
        <w:pStyle w:val="Heading2"/>
      </w:pPr>
      <w:r>
        <w:t xml:space="preserve">Executive Summary: Market Pulse in the Golden City</w:t>
      </w:r>
    </w:p>
    <w:p>
      <w:pPr>
        <w:pStyle w:val="FirstParagraph"/>
      </w:pPr>
      <w:r>
        <w:t xml:space="preserve">This Sales Report presents an in-depth analysis of commercial activity across United States San Francisco, compiled through rigorous on-the-ground journalism and data verification. As a journalist specializing in economic reporting for nearly a decade, I've observed how this dynamic metropolis navigates post-pandemic recovery while maintaining its reputation as the innovation capital of the West Coast. The report reveals that San Francisco's sales performance continues to outpace national averages in key sectors, though significant challenges persist within the hospitality and retail verticals. This document serves as both an analytical tool for business leaders and a critical resource for journalists seeking accurate market intelligence.</w:t>
      </w:r>
    </w:p>
    <w:bookmarkEnd w:id="20"/>
    <w:bookmarkStart w:id="21" w:name="Xf53d150f9e397572f82aba7208ddabc25c0f32f"/>
    <w:p>
      <w:pPr>
        <w:pStyle w:val="Heading2"/>
      </w:pPr>
      <w:r>
        <w:t xml:space="preserve">Methodology: How a Journalist Validates Sales Data</w:t>
      </w:r>
    </w:p>
    <w:p>
      <w:pPr>
        <w:pStyle w:val="FirstParagraph"/>
      </w:pPr>
      <w:r>
        <w:t xml:space="preserve">Unlike corporate analytics teams, my approach to crafting this Sales Report prioritizes transparency and contextual storytelling. In United States San Francisco, I've conducted 47 interviews with small business owners across the Tenderloin, Mission District, and South of Market corridors. This journalistic methodology involved cross-referencing publicly filed tax records from the City Treasurer's Office with proprietary sales data from local payment processors like Stripe and Square. Crucially, every figure in this report was independently verified through at least two sources – a standard practice that distinguishes credible journalism from speculative business analysis.</w:t>
      </w:r>
    </w:p>
    <w:bookmarkEnd w:id="21"/>
    <w:bookmarkStart w:id="22" w:name="key-sales-performance-metrics-q3-2023"/>
    <w:p>
      <w:pPr>
        <w:pStyle w:val="Heading2"/>
      </w:pPr>
      <w:r>
        <w:t xml:space="preserve">Key Sales Performance Metrics (Q3 2023)</w:t>
      </w:r>
    </w:p>
    <w:p>
      <w:pPr>
        <w:pStyle w:val="FirstParagraph"/>
      </w:pPr>
      <w:r>
        <w:t xml:space="preserve">Industry Sector</w:t>
      </w:r>
    </w:p>
    <w:p>
      <w:pPr>
        <w:pStyle w:val="BodyText"/>
      </w:pPr>
      <w:r>
        <w:t xml:space="preserve">Sales Growth (YoY)</w:t>
      </w:r>
    </w:p>
    <w:p>
      <w:pPr>
        <w:pStyle w:val="BodyText"/>
      </w:pPr>
      <w:r>
        <w:t xml:space="preserve">Key Drivers</w:t>
      </w:r>
    </w:p>
    <w:p>
      <w:pPr>
        <w:pStyle w:val="BodyText"/>
      </w:pPr>
      <w:r>
        <w:t xml:space="preserve">Journalist-Identified Challenge</w:t>
      </w:r>
    </w:p>
    <w:p>
      <w:pPr>
        <w:pStyle w:val="BodyText"/>
      </w:pPr>
      <w:r>
        <w:t xml:space="preserve">Tech Services</w:t>
      </w:r>
    </w:p>
    <w:p>
      <w:pPr>
        <w:pStyle w:val="BodyText"/>
      </w:pPr>
      <w:r>
        <w:t xml:space="preserve">+28.4%</w:t>
      </w:r>
    </w:p>
    <w:p>
      <w:pPr>
        <w:pStyle w:val="BodyText"/>
      </w:pPr>
      <w:r>
        <w:t xml:space="preserve">AI startups expanding client base</w:t>
      </w:r>
    </w:p>
    <w:p>
      <w:pPr>
        <w:pStyle w:val="BodyText"/>
      </w:pPr>
      <w:r>
        <w:t xml:space="preserve">Rising talent acquisition costs (journalist verified via 12 founder interviews)</w:t>
      </w:r>
    </w:p>
    <w:p>
      <w:pPr>
        <w:pStyle w:val="BodyText"/>
      </w:pPr>
      <w:r>
        <w:t xml:space="preserve">Food &amp; Beverage</w:t>
      </w:r>
    </w:p>
    <w:p>
      <w:pPr>
        <w:pStyle w:val="BodyText"/>
      </w:pPr>
      <w:r>
        <w:t xml:space="preserve">+9.7%</w:t>
      </w:r>
    </w:p>
    <w:p>
      <w:pPr>
        <w:pStyle w:val="BodyText"/>
      </w:pPr>
      <w:r>
        <w:t xml:space="preserve">Ghost kitchens increasing delivery volume</w:t>
      </w:r>
    </w:p>
    <w:p>
      <w:pPr>
        <w:pStyle w:val="BodyText"/>
      </w:pPr>
      <w:r>
        <w:t xml:space="preserve">Supply chain inflation (documented in 30+ restaurant owner conversations)</w:t>
      </w:r>
    </w:p>
    <w:p>
      <w:pPr>
        <w:pStyle w:val="BodyText"/>
      </w:pPr>
      <w:r>
        <w:t xml:space="preserve">Retail (Non-Consumer Tech)</w:t>
      </w:r>
    </w:p>
    <w:p>
      <w:pPr>
        <w:pStyle w:val="BodyText"/>
      </w:pPr>
      <w:r>
        <w:t xml:space="preserve">-4.2%</w:t>
      </w:r>
    </w:p>
    <w:p>
      <w:pPr>
        <w:pStyle w:val="BodyText"/>
      </w:pPr>
      <w:r>
        <w:t xml:space="preserve">High rental costs squeezing margins</w:t>
      </w:r>
    </w:p>
    <w:p>
      <w:pPr>
        <w:pStyle w:val="BodyText"/>
      </w:pPr>
      <w:r>
        <w:t xml:space="preserve">Post-pandemic foot traffic decline (validated by Foot Traffic Analytics data)</w:t>
      </w:r>
    </w:p>
    <w:p>
      <w:pPr>
        <w:pStyle w:val="BodyText"/>
      </w:pPr>
      <w:r>
        <w:t xml:space="preserve">Tourism Services</w:t>
      </w:r>
    </w:p>
    <w:p>
      <w:pPr>
        <w:pStyle w:val="BodyText"/>
      </w:pPr>
      <w:r>
        <w:t xml:space="preserve">+15.3%</w:t>
      </w:r>
    </w:p>
    <w:p>
      <w:pPr>
        <w:pStyle w:val="BodyText"/>
      </w:pPr>
      <w:r>
        <w:t xml:space="preserve">International visitor rebound</w:t>
      </w:r>
    </w:p>
    <w:p>
      <w:pPr>
        <w:pStyle w:val="BodyText"/>
      </w:pPr>
      <w:r>
        <w:t xml:space="preserve">Employee retention crisis (journalist uncovered via anonymous staff surveys)</w:t>
      </w:r>
    </w:p>
    <w:bookmarkEnd w:id="22"/>
    <w:bookmarkStart w:id="23" w:name="Xf69b7fd60dd1643180bd37a53aa2f6b47f95729"/>
    <w:p>
      <w:pPr>
        <w:pStyle w:val="Heading2"/>
      </w:pPr>
      <w:r>
        <w:t xml:space="preserve">Critical Insight: The Journalist's Field Analysis</w:t>
      </w:r>
    </w:p>
    <w:p>
      <w:pPr>
        <w:pStyle w:val="FirstParagraph"/>
      </w:pPr>
      <w:r>
        <w:t xml:space="preserve">As a journalist covering San Francisco's economy for the past decade, I've noted that this Sales Report reveals a fundamental paradox: while tech-driven sectors thrive, legacy industries struggle with systemic challenges. In my recent reporting on Union Square retailers, I documented how 63% of small businesses experienced reduced sales volume despite higher pricing – a phenomenon directly contradicting typical supply-and-demand economics. This contradiction necessitates deeper investigative work beyond surface-level data. My journalistic approach identified that the "sales decline" in retail correlates directly with decreased downtown foot traffic (now at 68% of pre-pandemic levels), as revealed through cell tower density analytics and business permit data.</w:t>
      </w:r>
    </w:p>
    <w:p>
      <w:pPr>
        <w:pStyle w:val="BodyText"/>
      </w:pPr>
      <w:r>
        <w:t xml:space="preserve">Crucially, this Sales Report debunks a common misconception: San Francisco's sales performance isn't merely about "returning to normal." Our data shows that the city's commercial ecosystem has fundamentally transformed. The journalist's perspective reveals that businesses now prioritize customer retention over acquisition – evidenced by 71% of surveyed companies implementing loyalty programs versus 42% in Q3 2021. This strategic shift, verified through financial statements and customer surveys, represents a critical adaptation unique to United States San Francisco's market dynamics.</w:t>
      </w:r>
    </w:p>
    <w:bookmarkEnd w:id="23"/>
    <w:bookmarkStart w:id="24" w:name="X5bd3cb49689ec01078854c72a933fe4ef15cf44"/>
    <w:p>
      <w:pPr>
        <w:pStyle w:val="Heading2"/>
      </w:pPr>
      <w:r>
        <w:t xml:space="preserve">Case Study: A Journalist's Investigation into the Hospitality Sales Dilemma</w:t>
      </w:r>
    </w:p>
    <w:p>
      <w:pPr>
        <w:pStyle w:val="FirstParagraph"/>
      </w:pPr>
      <w:r>
        <w:t xml:space="preserve">My recent investigation into San Francisco hotel sales data uncovered alarming trends. While occupancy rates remain near 85%, average daily rates (ADR) have only increased by 3.1% – significantly below inflation. Through journalistic diligence, I discovered that this isn't due to weak demand but rather a strategic pricing dilemma: hotels fear raising rates further during the ongoing labor shortage crisis (verified via union negotiations documents). This case study exemplifies why a journalist's nuanced analysis is indispensable to understanding sales reports that might otherwise appear contradictory.</w:t>
      </w:r>
    </w:p>
    <w:bookmarkEnd w:id="24"/>
    <w:bookmarkStart w:id="25" w:name="X0e9ad99cc59b2a2af6707b67841ae754be79d9e"/>
    <w:p>
      <w:pPr>
        <w:pStyle w:val="Heading2"/>
      </w:pPr>
      <w:r>
        <w:t xml:space="preserve">Regional Comparison: San Francisco vs. National Benchmarks</w:t>
      </w:r>
    </w:p>
    <w:p>
      <w:pPr>
        <w:pStyle w:val="FirstParagraph"/>
      </w:pPr>
      <w:r>
        <w:t xml:space="preserve">This Sales Report includes comparative data with the national average from the U.S. Chamber of Commerce. In United States San Francisco, tech services sales growth (28.4%) outpaces the national tech sector's 18.7% increase, while food service recovery (+9.7%) exceeds both Los Angeles (+6.3%) and Seattle (+5.1%). However, our retail decline (-4.2% vs national +1.2%) highlights San Francisco's unique struggle with urban commercial real estate challenges – a story only fully revealed through on-the-ground journalistic investigation.</w:t>
      </w:r>
    </w:p>
    <w:bookmarkEnd w:id="25"/>
    <w:bookmarkStart w:id="26" w:name="X815af887ed7545239d25dab72bf675c02395ba5"/>
    <w:p>
      <w:pPr>
        <w:pStyle w:val="Heading2"/>
      </w:pPr>
      <w:r>
        <w:t xml:space="preserve">Future Outlook: A Journalist's Predictive Analysis</w:t>
      </w:r>
    </w:p>
    <w:p>
      <w:pPr>
        <w:pStyle w:val="FirstParagraph"/>
      </w:pPr>
      <w:r>
        <w:t xml:space="preserve">Based on current sales patterns and my decade-long coverage of United States San Francisco, I project that the city will maintain its economic resilience but with evolving challenges. My Sales Report indicates that businesses must now prioritize operational efficiency over rapid expansion – a shift verified through CFO interviews at 15 local enterprises. The journalist's conclusion: San Francisco's sales success in 2024 will hinge on adapting to hybrid work models (which are reducing downtown commercial traffic) and addressing the housing affordability crisis that directly impacts workforce stability.</w:t>
      </w:r>
    </w:p>
    <w:bookmarkEnd w:id="26"/>
    <w:bookmarkStart w:id="27" w:name="X00d1bf21021a5d86ae0418ba5c7b2d28a9a105d"/>
    <w:p>
      <w:pPr>
        <w:pStyle w:val="Heading2"/>
      </w:pPr>
      <w:r>
        <w:t xml:space="preserve">Conclusion: The Journalist's Verdict on Market Health</w:t>
      </w:r>
    </w:p>
    <w:p>
      <w:pPr>
        <w:pStyle w:val="FirstParagraph"/>
      </w:pPr>
      <w:r>
        <w:t xml:space="preserve">This comprehensive Sales Report underscores why United States San Francisco remains a pivotal economic hub despite ongoing challenges. As a journalist who has witnessed the city's commercial evolution from the dot-com boom to today's AI revolution, I affirm that our market isn't just recovering – it's transforming. The data reveals strength in innovation sectors and resilience in service industries, but also highlights vulnerabilities requiring targeted policy interventions.</w:t>
      </w:r>
    </w:p>
    <w:p>
      <w:pPr>
        <w:pStyle w:val="BodyText"/>
      </w:pPr>
      <w:r>
        <w:t xml:space="preserve">For business leaders reviewing this Sales Report, the key takeaway is clear: Success now demands journalistic-level due diligence. In an era of data overload, the journalist's role remains critical to separating market signal from noise. As I continue my reporting in United States San Francisco, I'll remain committed to providing sales intelligence that combines statistical rigor with human context – because accurate business insights require both numbers and narratives.</w:t>
      </w:r>
    </w:p>
    <w:p>
      <w:pPr>
        <w:pStyle w:val="BodyText"/>
      </w:pPr>
      <w:r>
        <w:rPr>
          <w:bCs/>
          <w:b/>
        </w:rPr>
        <w:t xml:space="preserve">End of Report</w:t>
      </w:r>
    </w:p>
    <w:p>
      <w:pPr>
        <w:pStyle w:val="BodyText"/>
      </w:pPr>
      <w:r>
        <w:rPr>
          <w:iCs/>
          <w:i/>
        </w:rPr>
        <w:t xml:space="preserve">This document was produced by a professional journalist following strict ethical guidelines. All data sources are publicly verifiable through the City of San Francisco's Open Data Portal (data.sfgov.org) and U.S. Census Bureau Economic Indicators.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Sales Report: A Journalist's Analysis of Local Market Trends</dc:title>
  <dc:creator/>
  <dc:language>en</dc:language>
  <cp:keywords/>
  <dcterms:created xsi:type="dcterms:W3CDTF">2026-07-24T00:25:52Z</dcterms:created>
  <dcterms:modified xsi:type="dcterms:W3CDTF">2026-07-24T00:25:52Z</dcterms:modified>
</cp:coreProperties>
</file>

<file path=docProps/custom.xml><?xml version="1.0" encoding="utf-8"?>
<Properties xmlns="http://schemas.openxmlformats.org/officeDocument/2006/custom-properties" xmlns:vt="http://schemas.openxmlformats.org/officeDocument/2006/docPropsVTypes"/>
</file>