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Audio</w:t>
      </w:r>
      <w:r>
        <w:t xml:space="preserve"> </w:t>
      </w:r>
      <w:r>
        <w:t xml:space="preserve">Solutions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6" w:name="Xbaf559227800e20601e28a2f62423d48dac605f"/>
    <w:p>
      <w:pPr>
        <w:pStyle w:val="Heading1"/>
      </w:pPr>
      <w:r>
        <w:t xml:space="preserve">Judge Audio Solutions Sales Report: Algeria Algiers Market Performance (Q1 2024)</w:t>
      </w:r>
    </w:p>
    <w:bookmarkStart w:id="20" w:name="executive-summary"/>
    <w:p>
      <w:pPr>
        <w:pStyle w:val="Heading2"/>
      </w:pPr>
      <w:r>
        <w:t xml:space="preserve">Executive Summary</w:t>
      </w:r>
    </w:p>
    <w:p>
      <w:pPr>
        <w:pStyle w:val="FirstParagraph"/>
      </w:pPr>
      <w:r>
        <w:t xml:space="preserve">This comprehensive Sales Report details the performance of Judge Audio Solutions in the Algiers market during the first quarter of 2024. The report confirms Judge's strategic expansion into Algeria has yielded significant momentum, particularly within Algiers—the nation's economic and commercial capital. With a 27% year-over-year sales growth in Algiers alone, Judge has established itself as a leading audio brand catering to Algerian consumers seeking affordable yet high-quality sound solutions. This Sales Report underscores the unique opportunities and challenges of operating within Algeria's dynamic marketplace, with Algiers serving as the critical hub for national distribution and brand perception.</w:t>
      </w:r>
    </w:p>
    <w:bookmarkEnd w:id="20"/>
    <w:bookmarkStart w:id="21" w:name="X0cc10b064814d9093c359e572192755275759dd"/>
    <w:p>
      <w:pPr>
        <w:pStyle w:val="Heading2"/>
      </w:pPr>
      <w:r>
        <w:t xml:space="preserve">Market Analysis: Judge's Position in Algiers</w:t>
      </w:r>
    </w:p>
    <w:p>
      <w:pPr>
        <w:pStyle w:val="FirstParagraph"/>
      </w:pPr>
      <w:r>
        <w:t xml:space="preserve">Algiers presents a highly competitive yet promising landscape for premium audio brands. As Algeria's largest city and primary economic center, Algiers accounts for approximately 35% of the country's consumer electronics market. Judge Audio Solutions entered this market strategically through partnerships with key distributors like "Espace Son" and "Digital Life Algeria," focusing on retail presence in high-traffic districts such as Bab Ezzouar, El Harrach, and the historic Casbah area. The brand's emphasis on durability, value pricing (30% below European competitors), and culturally relevant marketing campaigns resonated strongly with Algiers' diverse consumer base—spanning young professionals to families seeking home entertainment systems.</w:t>
      </w:r>
    </w:p>
    <w:p>
      <w:pPr>
        <w:pStyle w:val="BodyText"/>
      </w:pPr>
      <w:r>
        <w:t xml:space="preserve">Key market differentiators for Judge in Algiers include:</w:t>
      </w:r>
    </w:p>
    <w:p>
      <w:pPr>
        <w:numPr>
          <w:ilvl w:val="0"/>
          <w:numId w:val="1001"/>
        </w:numPr>
        <w:pStyle w:val="Compact"/>
      </w:pPr>
      <w:r>
        <w:rPr>
          <w:bCs/>
          <w:b/>
        </w:rPr>
        <w:t xml:space="preserve">Localized Marketing:</w:t>
      </w:r>
      <w:r>
        <w:t xml:space="preserve"> </w:t>
      </w:r>
      <w:r>
        <w:t xml:space="preserve">Campaigns featuring Algerian musicians and local festivals (e.g., Algiers International Jazz Festival) increased brand relatability.</w:t>
      </w:r>
    </w:p>
    <w:p>
      <w:pPr>
        <w:numPr>
          <w:ilvl w:val="0"/>
          <w:numId w:val="1001"/>
        </w:numPr>
        <w:pStyle w:val="Compact"/>
      </w:pPr>
      <w:r>
        <w:rPr>
          <w:bCs/>
          <w:b/>
        </w:rPr>
        <w:t xml:space="preserve">Distribution Network:</w:t>
      </w:r>
      <w:r>
        <w:t xml:space="preserve"> </w:t>
      </w:r>
      <w:r>
        <w:t xml:space="preserve">45+ retail partnerships across Algiers, including flagship stores in Souk El Blida and Place des Martyrs.</w:t>
      </w:r>
    </w:p>
    <w:p>
      <w:pPr>
        <w:numPr>
          <w:ilvl w:val="0"/>
          <w:numId w:val="1001"/>
        </w:numPr>
        <w:pStyle w:val="Compact"/>
      </w:pPr>
      <w:r>
        <w:rPr>
          <w:bCs/>
          <w:b/>
        </w:rPr>
        <w:t xml:space="preserve">Product Adaptation:</w:t>
      </w:r>
      <w:r>
        <w:t xml:space="preserve"> </w:t>
      </w:r>
      <w:r>
        <w:t xml:space="preserve">Models with reinforced casings for dusty urban environments and voltage compatibility for Algeria's electrical grid (230V).</w:t>
      </w:r>
    </w:p>
    <w:bookmarkEnd w:id="21"/>
    <w:bookmarkStart w:id="22" w:name="sales-performance-highlights"/>
    <w:p>
      <w:pPr>
        <w:pStyle w:val="Heading2"/>
      </w:pPr>
      <w:r>
        <w:t xml:space="preserve">Sales Performance Highlights</w:t>
      </w:r>
    </w:p>
    <w:p>
      <w:pPr>
        <w:pStyle w:val="FirstParagraph"/>
      </w:pPr>
      <w:r>
        <w:t xml:space="preserve">The first quarter delivered robust results, with Algiers contributing 68% of Judge's total Algeria revenue. Key metrics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Q1 2024 Value</w:t>
            </w:r>
          </w:p>
        </w:tc>
        <w:tc>
          <w:tcPr/>
          <w:p>
            <w:pPr>
              <w:pStyle w:val="Compact"/>
              <w:jc w:val="left"/>
            </w:pPr>
            <w:r>
              <w:t xml:space="preserve">% Growth (YoY)</w:t>
            </w:r>
          </w:p>
        </w:tc>
      </w:tr>
      <w:tr>
        <w:tc>
          <w:tcPr/>
          <w:p>
            <w:pPr>
              <w:pStyle w:val="Compact"/>
              <w:jc w:val="left"/>
            </w:pPr>
            <w:r>
              <w:t xml:space="preserve">Total Revenue (Algiers)</w:t>
            </w:r>
          </w:p>
        </w:tc>
        <w:tc>
          <w:tcPr/>
          <w:p>
            <w:pPr>
              <w:pStyle w:val="Compact"/>
              <w:jc w:val="left"/>
            </w:pPr>
            <w:r>
              <w:t xml:space="preserve">$485,000 USD</w:t>
            </w:r>
          </w:p>
        </w:tc>
        <w:tc>
          <w:tcPr/>
          <w:p>
            <w:pPr>
              <w:pStyle w:val="Compact"/>
              <w:jc w:val="left"/>
            </w:pPr>
            <w:r>
              <w:t xml:space="preserve">27%</w:t>
            </w:r>
          </w:p>
        </w:tc>
      </w:tr>
      <w:tr>
        <w:tc>
          <w:tcPr/>
          <w:p>
            <w:pPr>
              <w:pStyle w:val="Compact"/>
              <w:jc w:val="left"/>
            </w:pPr>
            <w:r>
              <w:t xml:space="preserve">Best-Selling Product</w:t>
            </w:r>
          </w:p>
        </w:tc>
        <w:tc>
          <w:tcPr/>
          <w:p>
            <w:pPr>
              <w:pStyle w:val="Compact"/>
              <w:jc w:val="left"/>
            </w:pPr>
            <w:r>
              <w:t xml:space="preserve">Judge MiniPro Portable Speakers</w:t>
            </w:r>
          </w:p>
        </w:tc>
        <w:tc>
          <w:tcPr/>
          <w:p>
            <w:pPr>
              <w:pStyle w:val="Compact"/>
              <w:jc w:val="left"/>
            </w:pPr>
            <w:r>
              <w:t xml:space="preserve">42% of total sales</w:t>
            </w:r>
          </w:p>
        </w:tc>
      </w:tr>
      <w:tr>
        <w:tc>
          <w:tcPr/>
          <w:p>
            <w:pPr>
              <w:pStyle w:val="Compact"/>
              <w:jc w:val="left"/>
            </w:pPr>
            <w:r>
              <w:t xml:space="preserve">New Customer Acquisition</w:t>
            </w:r>
          </w:p>
        </w:tc>
        <w:tc>
          <w:tcPr/>
          <w:p>
            <w:pPr>
              <w:pStyle w:val="Compact"/>
              <w:jc w:val="left"/>
            </w:pPr>
            <w:r>
              <w:t xml:space="preserve">18,500+ new customers in Algiers</w:t>
            </w:r>
          </w:p>
        </w:tc>
        <w:tc>
          <w:tcPr/>
          <w:p>
            <w:pPr>
              <w:pStyle w:val="Compact"/>
              <w:jc w:val="left"/>
            </w:pPr>
            <w:r>
              <w:t xml:space="preserve">35% increase from Q4 2023</w:t>
            </w:r>
          </w:p>
        </w:tc>
      </w:tr>
    </w:tbl>
    <w:p>
      <w:pPr>
        <w:pStyle w:val="BodyText"/>
      </w:pPr>
      <w:r>
        <w:t xml:space="preserve">The Judge MiniPro series dominated sales due to its affordability ($99 USD) and portability—ideal for Algerian consumers who frequently use audio devices in public spaces like cafes (e.g., popular spots in Bab El Oued) or during family gatherings. Additionally, a targeted Ramadan campaign offering 20% discounts on home theater packages drove a 45% sales spike during the holy month, highlighting the importance of cultural alignment for Judge's strategy.</w:t>
      </w:r>
    </w:p>
    <w:bookmarkEnd w:id="22"/>
    <w:bookmarkStart w:id="23" w:name="challenges-in-algeria-algiers-market"/>
    <w:p>
      <w:pPr>
        <w:pStyle w:val="Heading2"/>
      </w:pPr>
      <w:r>
        <w:t xml:space="preserve">Challenges in Algeria Algiers Market</w:t>
      </w:r>
    </w:p>
    <w:p>
      <w:pPr>
        <w:pStyle w:val="FirstParagraph"/>
      </w:pPr>
      <w:r>
        <w:t xml:space="preserve">Despite strong performance, Judge faced several hurdles unique to Algeria Algiers. The most significant was navigating Algeria's complex import regulations. High tariffs (averaging 18% on electronics) and bureaucratic delays at the Port of Algiers caused a 3-week stock shortage in early February, temporarily reducing inventory availability by 25%. To mitigate this, Judge established a local assembly unit in the Sidi M'Hamed industrial zone to bypass import restrictions for component parts.</w:t>
      </w:r>
    </w:p>
    <w:p>
      <w:pPr>
        <w:pStyle w:val="BodyText"/>
      </w:pPr>
      <w:r>
        <w:t xml:space="preserve">Competition from Chinese brands (e.g., "SoundMax") and domestic Algerian manufacturers also posed pressure. However, Judge's superior warranty coverage (24 months vs. industry standard 12 months) and localized after-sales service centers in Algiers—staffed by certified technicians—helped differentiate the brand. Customer feedback consistently cited "reliable support" as a key factor in repeat purchases.</w:t>
      </w:r>
    </w:p>
    <w:bookmarkEnd w:id="23"/>
    <w:bookmarkStart w:id="24" w:name="Xc5c7eb51a2698651074e36263db0441d6e3c170"/>
    <w:p>
      <w:pPr>
        <w:pStyle w:val="Heading2"/>
      </w:pPr>
      <w:r>
        <w:t xml:space="preserve">Strategic Recommendations for Future Growth</w:t>
      </w:r>
    </w:p>
    <w:p>
      <w:pPr>
        <w:pStyle w:val="FirstParagraph"/>
      </w:pPr>
      <w:r>
        <w:t xml:space="preserve">This Sales Report concludes with actionable recommendations to solidify Judge's position in Algeria Algiers:</w:t>
      </w:r>
    </w:p>
    <w:p>
      <w:pPr>
        <w:numPr>
          <w:ilvl w:val="0"/>
          <w:numId w:val="1002"/>
        </w:numPr>
        <w:pStyle w:val="Compact"/>
      </w:pPr>
      <w:r>
        <w:rPr>
          <w:bCs/>
          <w:b/>
        </w:rPr>
        <w:t xml:space="preserve">Expand Local Assembly Capacity:</w:t>
      </w:r>
      <w:r>
        <w:t xml:space="preserve"> </w:t>
      </w:r>
      <w:r>
        <w:t xml:space="preserve">Increase investment in the Sidi M'Hamed facility to produce 70% of core products locally, reducing tariff exposure and delivery times.</w:t>
      </w:r>
    </w:p>
    <w:p>
      <w:pPr>
        <w:numPr>
          <w:ilvl w:val="0"/>
          <w:numId w:val="1002"/>
        </w:numPr>
        <w:pStyle w:val="Compact"/>
      </w:pPr>
      <w:r>
        <w:rPr>
          <w:bCs/>
          <w:b/>
        </w:rPr>
        <w:t xml:space="preserve">Leverage E-commerce Growth:</w:t>
      </w:r>
      <w:r>
        <w:t xml:space="preserve"> </w:t>
      </w:r>
      <w:r>
        <w:t xml:space="preserve">Partner with Algerian platforms like "Jumia Algeria" and "Ounass" for targeted digital campaigns, especially in Algiers' urban centers where internet penetration exceeds 65%.</w:t>
      </w:r>
    </w:p>
    <w:p>
      <w:pPr>
        <w:numPr>
          <w:ilvl w:val="0"/>
          <w:numId w:val="1002"/>
        </w:numPr>
        <w:pStyle w:val="Compact"/>
      </w:pPr>
      <w:r>
        <w:rPr>
          <w:bCs/>
          <w:b/>
        </w:rPr>
        <w:t xml:space="preserve">Community Engagement:</w:t>
      </w:r>
      <w:r>
        <w:t xml:space="preserve"> </w:t>
      </w:r>
      <w:r>
        <w:t xml:space="preserve">Sponsor youth music festivals (e.g., Algiers Music Week) to build grassroots brand loyalty among Gen Z consumers—the fastest-growing segment in Algeria's audio market.</w:t>
      </w:r>
    </w:p>
    <w:p>
      <w:pPr>
        <w:numPr>
          <w:ilvl w:val="0"/>
          <w:numId w:val="1002"/>
        </w:numPr>
        <w:pStyle w:val="Compact"/>
      </w:pPr>
      <w:r>
        <w:rPr>
          <w:bCs/>
          <w:b/>
        </w:rPr>
        <w:t xml:space="preserve">Pricing Tier Expansion:</w:t>
      </w:r>
      <w:r>
        <w:t xml:space="preserve"> </w:t>
      </w:r>
      <w:r>
        <w:t xml:space="preserve">Launch a mid-range "Judge Urban" line at $149-$199 to capture the 30% price-sensitive segment currently dominated by competitors.</w:t>
      </w:r>
    </w:p>
    <w:bookmarkEnd w:id="24"/>
    <w:bookmarkStart w:id="25" w:name="conclusion"/>
    <w:p>
      <w:pPr>
        <w:pStyle w:val="Heading2"/>
      </w:pPr>
      <w:r>
        <w:t xml:space="preserve">Conclusion</w:t>
      </w:r>
    </w:p>
    <w:p>
      <w:pPr>
        <w:pStyle w:val="FirstParagraph"/>
      </w:pPr>
      <w:r>
        <w:t xml:space="preserve">The Algeria Algiers market represents a cornerstone of Judge Audio Solutions' international strategy. This Sales Report confirms that Judge's localized approach—rooted in understanding Algerian consumer behavior, regulatory realities, and cultural nuances—has driven measurable success. As Algeria's middle class expands and demand for quality home entertainment grows, the Algiers hub will remain pivotal for nationwide expansion. With continued focus on product adaptation and community integration, Judge is poised to become Algeria's most trusted audio brand. The path forward requires sustained investment in local partnerships, but the Q1 2024 results demonstrate that Judge has successfully navigated Algeria's unique marketplace dynamics to secure a commanding position in Algiers—proving that strategic alignment with local markets yields exceptional returns.</w:t>
      </w:r>
    </w:p>
    <w:p>
      <w:pPr>
        <w:pStyle w:val="BodyText"/>
      </w:pPr>
      <w:r>
        <w:rPr>
          <w:bCs/>
          <w:b/>
        </w:rPr>
        <w:t xml:space="preserve">Prepared By:</w:t>
      </w:r>
      <w:r>
        <w:t xml:space="preserve"> </w:t>
      </w:r>
      <w:r>
        <w:t xml:space="preserve">Global Sales Intelligence Team, Judge Audio Solutions</w:t>
      </w:r>
    </w:p>
    <w:p>
      <w:pPr>
        <w:pStyle w:val="BodyText"/>
      </w:pPr>
      <w:r>
        <w:rPr>
          <w:bCs/>
          <w:b/>
        </w:rPr>
        <w:t xml:space="preserve">Date:</w:t>
      </w:r>
      <w:r>
        <w:t xml:space="preserve"> </w:t>
      </w:r>
      <w:r>
        <w:t xml:space="preserve">April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Audio Solutions Sales Report: Algeria Algiers Market</dc:title>
  <dc:creator/>
  <dc:language>en</dc:language>
  <cp:keywords/>
  <dcterms:created xsi:type="dcterms:W3CDTF">2026-07-21T08:16:33Z</dcterms:created>
  <dcterms:modified xsi:type="dcterms:W3CDTF">2026-07-21T08:16:33Z</dcterms:modified>
</cp:coreProperties>
</file>

<file path=docProps/custom.xml><?xml version="1.0" encoding="utf-8"?>
<Properties xmlns="http://schemas.openxmlformats.org/officeDocument/2006/custom-properties" xmlns:vt="http://schemas.openxmlformats.org/officeDocument/2006/docPropsVTypes"/>
</file>