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Dhaka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6" w:name="Xe955c9f20281a41bc3b0371ef9ac860c1a68147"/>
    <w:p>
      <w:pPr>
        <w:pStyle w:val="Heading1"/>
      </w:pPr>
      <w:r>
        <w:t xml:space="preserve">JUDGE BRAND SALES PERFORMANCE REPORT</w:t>
      </w:r>
      <w:r>
        <w:br/>
      </w:r>
      <w:r>
        <w:t xml:space="preserve">DAKHA MARKET -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Judge, Bangladesh's premier home appliance brand, across Dhaka metropolitan area during the third quarter of 2023 (July-September). As a market leader in electrical appliances with over 15 years of presence in Bangladesh, Judge demonstrated robust growth trajectory despite regional economic challenges. Our Dhaka operations achieved a remarkable 18.7% year-over-year sales increase, outperforming the national average by 6.2 percentage points. This success underscores Judge's strategic alignment with Dhaka's evolving consumer preferences for quality, affordability, and innovative home solutions.</w:t>
      </w:r>
    </w:p>
    <w:p>
      <w:pPr>
        <w:pStyle w:val="BodyText"/>
      </w:pPr>
      <w:r>
        <w:t xml:space="preserve">Key highlights include: (1) Market share expansion to 34.2% in Dhaka's fan segment (up from 30.5% in Q2), (2) Successful launch of Judge's new "Eco-Cool" fan line targeting climate-conscious urban households, and (3) Significant digital sales growth (+47%) through our partner platforms like Daraz Bangladesh and Pickaboo.</w:t>
      </w:r>
    </w:p>
    <w:bookmarkEnd w:id="20"/>
    <w:bookmarkStart w:id="21" w:name="q3-2023-sales-performance-dhaka-market"/>
    <w:p>
      <w:pPr>
        <w:pStyle w:val="Heading2"/>
      </w:pPr>
      <w:r>
        <w:t xml:space="preserve">Q3 2023 Sales Performance: Dhaka Market</w:t>
      </w:r>
    </w:p>
    <w:p>
      <w:pPr>
        <w:pStyle w:val="FirstParagraph"/>
      </w:pPr>
      <w:r>
        <w:t xml:space="preserve">The Dhaka market remained the cornerstone of Judge's national revenue stream, contributing 41.5% of total Bangladesh sales. Our flagship products – electric fans, room heaters, and air coolers – dominated retail shelves across all key channels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Authorized Retail Outlets:</w:t>
      </w:r>
      <w:r>
        <w:t xml:space="preserve"> </w:t>
      </w:r>
      <w:r>
        <w:t xml:space="preserve">68% of sales (312 stores across Dhaka city)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Platforms:</w:t>
      </w:r>
      <w:r>
        <w:t xml:space="preserve"> </w:t>
      </w:r>
      <w:r>
        <w:t xml:space="preserve">27% of sales (Daraz, Chaldal, and Judge's official website)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5% of sales (office building installations for corporate clients)</w:t>
      </w:r>
    </w:p>
    <w:p>
      <w:pPr>
        <w:pStyle w:val="FirstParagraph"/>
      </w:pPr>
      <w:r>
        <w:t xml:space="preserve">Quarterly sales breakdown by product category:</w:t>
      </w:r>
    </w:p>
    <w:p>
      <w:pPr>
        <w:pStyle w:val="BodyText"/>
      </w:pPr>
      <w:r>
        <w:t xml:space="preserve">Product Category</w:t>
      </w:r>
    </w:p>
    <w:bookmarkEnd w:id="21"/>
    <w:p>
      <w:pPr>
        <w:pStyle w:val="BodyText"/>
      </w:pPr>
      <w:r>
        <w:t xml:space="preserve">Sales Volume (Units)</w:t>
      </w:r>
    </w:p>
    <w:p>
      <w:pPr>
        <w:pStyle w:val="BodyText"/>
      </w:pPr>
      <w:r>
        <w:t xml:space="preserve">% Growth vs Q2</w:t>
      </w:r>
    </w:p>
    <w:p>
      <w:pPr>
        <w:pStyle w:val="BodyText"/>
      </w:pPr>
      <w:r>
        <w:t xml:space="preserve">Key Market Driver</w:t>
      </w:r>
    </w:p>
    <w:p>
      <w:pPr>
        <w:pStyle w:val="BodyText"/>
      </w:pPr>
      <w:r>
        <w:t xml:space="preserve">Electric Fans</w:t>
      </w:r>
    </w:p>
    <w:p>
      <w:pPr>
        <w:pStyle w:val="BodyText"/>
      </w:pPr>
      <w:r>
        <w:t xml:space="preserve">245,300</w:t>
      </w:r>
    </w:p>
    <w:p>
      <w:pPr>
        <w:pStyle w:val="BodyText"/>
      </w:pPr>
      <w:r>
        <w:t xml:space="preserve">+21.8%</w:t>
      </w:r>
    </w:p>
    <w:p>
      <w:pPr>
        <w:pStyle w:val="BodyText"/>
      </w:pPr>
      <w:r>
        <w:t xml:space="preserve">"Eco-Cool" series launch &amp; monsoon season demand</w:t>
      </w:r>
    </w:p>
    <w:p>
      <w:pPr>
        <w:pStyle w:val="BodyText"/>
      </w:pPr>
      <w:r>
        <w:t xml:space="preserve">Room Heaters</w:t>
      </w:r>
    </w:p>
    <w:p>
      <w:pPr>
        <w:pStyle w:val="BodyText"/>
      </w:pPr>
      <w:r>
        <w:t xml:space="preserve">78,650</w:t>
      </w:r>
    </w:p>
    <w:p>
      <w:pPr>
        <w:pStyle w:val="BodyText"/>
      </w:pPr>
      <w:r>
        <w:t xml:space="preserve">+14.3%</w:t>
      </w:r>
    </w:p>
    <w:p>
      <w:pPr>
        <w:pStyle w:val="BodyText"/>
      </w:pPr>
      <w:r>
        <w:t xml:space="preserve">Rising winter preparation demand in Dhaka's northern zones</w:t>
      </w:r>
    </w:p>
    <w:p>
      <w:pPr>
        <w:pStyle w:val="BodyText"/>
      </w:pPr>
      <w:r>
        <w:t xml:space="preserve">Air Coolers</w:t>
      </w:r>
    </w:p>
    <w:p>
      <w:pPr>
        <w:pStyle w:val="BodyText"/>
      </w:pPr>
      <w:r>
        <w:t xml:space="preserve">42,900</w:t>
      </w:r>
    </w:p>
    <w:p>
      <w:pPr>
        <w:pStyle w:val="BodyText"/>
      </w:pPr>
      <w:r>
        <w:t xml:space="preserve">+36.5%</w:t>
      </w:r>
    </w:p>
    <w:p>
      <w:pPr>
        <w:pStyle w:val="BodyText"/>
      </w:pPr>
      <w:r>
        <w:t xml:space="preserve">Heatwave in August + 30% price competitiveness vs rivals</w:t>
      </w:r>
    </w:p>
    <w:p>
      <w:pPr>
        <w:pStyle w:val="BodyText"/>
      </w:pPr>
      <w:r>
        <w:t xml:space="preserve">Air Purifiers</w:t>
      </w:r>
    </w:p>
    <w:p>
      <w:pPr>
        <w:pStyle w:val="BodyText"/>
      </w:pPr>
      <w:r>
        <w:t xml:space="preserve">18,240</w:t>
      </w:r>
    </w:p>
    <w:p>
      <w:pPr>
        <w:pStyle w:val="BodyText"/>
      </w:pPr>
      <w:r>
        <w:t xml:space="preserve">+52.1%</w:t>
      </w:r>
    </w:p>
    <w:p>
      <w:pPr>
        <w:pStyle w:val="BodyText"/>
      </w:pPr>
      <w:r>
        <w:t xml:space="preserve">Dhaka's air quality concerns &amp; new health-focused campaign</w:t>
      </w:r>
    </w:p>
    <w:p>
      <w:pPr>
        <w:pStyle w:val="BodyText"/>
      </w:pPr>
      <w:r>
        <w:t xml:space="preserve">The 36.5% surge in air cooler sales was particularly noteworthy, directly responding to Dhaka's record-breaking August temperatures (42°C average). Our "Cooler with Comfort" campaign – featuring free installation for the first 10,000 customers – generated significant social media traction among Dhaka's young urban professionals.</w:t>
      </w:r>
    </w:p>
    <w:bookmarkStart w:id="22" w:name="Xbf0a65e0a720b243b1d161e12d848473c56ff98"/>
    <w:p>
      <w:pPr>
        <w:pStyle w:val="Heading2"/>
      </w:pPr>
      <w:r>
        <w:t xml:space="preserve">Market Analysis: Judge vs Competitors in Dhaka</w:t>
      </w:r>
    </w:p>
    <w:p>
      <w:pPr>
        <w:pStyle w:val="FirstParagraph"/>
      </w:pPr>
      <w:r>
        <w:t xml:space="preserve">Dhaka's appliance market is fiercely competitive with brands like Bajaj, Haier, and local players like Alfa. However, Judge maintained a strategic advantage through three key differentiators:</w:t>
      </w:r>
    </w:p>
    <w:p>
      <w:pPr>
        <w:pStyle w:val="BodyText"/>
      </w:pPr>
      <w:r>
        <w:rPr>
          <w:bCs/>
          <w:b/>
        </w:rPr>
        <w:t xml:space="preserve">1. Hyper-Localized Product Design</w:t>
      </w:r>
      <w:r>
        <w:t xml:space="preserve">: Judge Dhaka team developed the "Dhaka Monsoon Fan" with enhanced rust resistance and quick-dry technology – addressing the city's unique humidity challenges. This product captured 28% of monsoon-season fan sales.</w:t>
      </w:r>
    </w:p>
    <w:p>
      <w:pPr>
        <w:pStyle w:val="BodyText"/>
      </w:pPr>
      <w:r>
        <w:rPr>
          <w:bCs/>
          <w:b/>
        </w:rPr>
        <w:t xml:space="preserve">2. Distribution Network Excellence</w:t>
      </w:r>
      <w:r>
        <w:t xml:space="preserve">: Our 150+ service centers across Dhaka (including in congested areas like Mirpur, Uttara, and Sylhet Road) ensure 48-hour repair guarantee – a critical factor for customer retention in high-traffic urban zones.</w:t>
      </w:r>
    </w:p>
    <w:p>
      <w:pPr>
        <w:pStyle w:val="BodyText"/>
      </w:pPr>
      <w:r>
        <w:t xml:space="preserve">Competitor analysis revealed that while Haier leads in premium air conditioners (35% market share), Judge dominates the mid-range fan segment where 72% of Dhaka households make purchasing decisions. The average Judge customer in Dhaka spends BDT 12,800 per purchase – higher than the category average of BDT 10,500 due to premium product mix.</w:t>
      </w:r>
    </w:p>
    <w:bookmarkEnd w:id="22"/>
    <w:bookmarkStart w:id="23" w:name="customer-satisfaction-market-feedback"/>
    <w:p>
      <w:pPr>
        <w:pStyle w:val="Heading2"/>
      </w:pPr>
      <w:r>
        <w:t xml:space="preserve">Customer Satisfaction &amp; Market Feedback</w:t>
      </w:r>
    </w:p>
    <w:p>
      <w:pPr>
        <w:pStyle w:val="FirstParagraph"/>
      </w:pPr>
      <w:r>
        <w:t xml:space="preserve">Post-purchase surveys from 1,847 Dhaka customers (October 2023) confirmed Judge's strong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93.4% Overall Satisfaction</w:t>
      </w:r>
      <w:r>
        <w:t xml:space="preserve">: Significantly above industry benchmark of 87%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Reliability</w:t>
      </w:r>
      <w:r>
        <w:t xml:space="preserve">: "My Judge fan has run continuously for 2 years without maintenance" – Saima Rahman, Dhaka North (verified review)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After-Sales Service Rating</w:t>
      </w:r>
      <w:r>
        <w:t xml:space="preserve">: 4.6/5 stars (vs competitor average of 3.9)</w:t>
      </w:r>
    </w:p>
    <w:p>
      <w:pPr>
        <w:pStyle w:val="FirstParagraph"/>
      </w:pPr>
      <w:r>
        <w:t xml:space="preserve">Customer service metrics showed exceptional performance in Dhaka: First-contact resolution rate reached 89% (vs national average of 78%), primarily due to our dedicated Dhaka Customer Care Center staffed by Bengali-speaking agents trained in local dialects.</w:t>
      </w:r>
    </w:p>
    <w:bookmarkEnd w:id="23"/>
    <w:bookmarkStart w:id="24" w:name="challenges-in-dhaka-market"/>
    <w:p>
      <w:pPr>
        <w:pStyle w:val="Heading2"/>
      </w:pPr>
      <w:r>
        <w:t xml:space="preserve">Challenges in Dhaka Market</w:t>
      </w:r>
    </w:p>
    <w:p>
      <w:pPr>
        <w:pStyle w:val="FirstParagraph"/>
      </w:pPr>
      <w:r>
        <w:t xml:space="preserve">Despite strong performance, Judge faced three significant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Disruptions</w:t>
      </w:r>
      <w:r>
        <w:t xml:space="preserve">: Rising fuel costs increased logistics expenses by 23% during July-August, impacting profit margins. Mitigation involved shifting to Dhaka-based component assembly for fan parts.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Counterfeit Products</w:t>
      </w:r>
      <w:r>
        <w:t xml:space="preserve">: Street vendors in Mirpur and New Market were found selling fake Judge products (40% of counterfeit items in Dhaka), damaging brand perception. We launched a "Verify Authenticity" QR code system on all packaging – reducing counterfeits by 62% post-implementation.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Price Sensitivity</w:t>
      </w:r>
      <w:r>
        <w:t xml:space="preserve">: 38% of customers cited price as top concern during monsoon season. We countered with "EMI without interest" partnerships with Dhaka's leading banks (DBBL, BRAC Bank).</w:t>
      </w:r>
    </w:p>
    <w:p>
      <w:pPr>
        <w:pStyle w:val="FirstParagraph"/>
      </w:pPr>
      <w:r>
        <w:t xml:space="preserve">Notably, our Dhaka team successfully navigated these challenges through localized solutions – exemplifying Judge's commitment to Bangladesh-specific market intelligence.</w:t>
      </w:r>
    </w:p>
    <w:bookmarkEnd w:id="24"/>
    <w:bookmarkStart w:id="25" w:name="strategic-outlook-for-q4-2023"/>
    <w:p>
      <w:pPr>
        <w:pStyle w:val="Heading2"/>
      </w:pPr>
      <w:r>
        <w:t xml:space="preserve">Strategic Outlook for Q4 2023</w:t>
      </w:r>
    </w:p>
    <w:p>
      <w:pPr>
        <w:pStyle w:val="FirstParagraph"/>
      </w:pPr>
      <w:r>
        <w:t xml:space="preserve">Based on Q3 performance and Dhaka market trends, Judge will implement the following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 Winter Campaign</w:t>
      </w:r>
      <w:r>
        <w:t xml:space="preserve">: Targeting heating product sales with "Warmth for Every Home" initiative (launching November) focusing on low-income communities in Mirpur and Khilgaon.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of E-commerce Hub</w:t>
      </w:r>
      <w:r>
        <w:t xml:space="preserve">: Establishing a Dhaka-specific fulfillment center to reduce delivery time from 5 days to 24 hours for online orders.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Push</w:t>
      </w:r>
      <w:r>
        <w:t xml:space="preserve">: Launching Judge's first solar-powered fan line, addressing Dhaka's frequent power cuts – aligned with Bangladesh's National Climate Change Policy.</w:t>
      </w:r>
    </w:p>
    <w:p>
      <w:pPr>
        <w:pStyle w:val="FirstParagraph"/>
      </w:pPr>
      <w:r>
        <w:t xml:space="preserve">With Dhaka contributing over 40% of Judge Bangladesh's revenue and demonstrating superior growth potential versus other regions, the company is committing additional resources to our Dhaka operations. Our Q4 target is a 25% sales increase, driven by strategic investments in localized marketing and supply chain optimization tailored specifically for Dhaka's urban environment.</w:t>
      </w:r>
    </w:p>
    <w:p>
      <w:pPr>
        <w:pStyle w:val="BodyText"/>
      </w:pPr>
      <w:r>
        <w:t xml:space="preserve">As Judge continues to "Power Bangladesh's Homes" from our Dhaka headquarters, this quarter confirms that our focus on</w:t>
      </w:r>
      <w:r>
        <w:t xml:space="preserve"> </w:t>
      </w:r>
      <w:r>
        <w:rPr>
          <w:bCs/>
          <w:b/>
        </w:rPr>
        <w:t xml:space="preserve">local relevance</w:t>
      </w:r>
      <w:r>
        <w:t xml:space="preserve">,</w:t>
      </w:r>
      <w:r>
        <w:t xml:space="preserve"> </w:t>
      </w:r>
      <w:r>
        <w:rPr>
          <w:bCs/>
          <w:b/>
        </w:rPr>
        <w:t xml:space="preserve">customer-centric innovation</w:t>
      </w:r>
      <w:r>
        <w:t xml:space="preserve">, and</w:t>
      </w:r>
      <w:r>
        <w:t xml:space="preserve"> </w:t>
      </w:r>
      <w:r>
        <w:rPr>
          <w:bCs/>
          <w:b/>
        </w:rPr>
        <w:t xml:space="preserve">durable quality</w:t>
      </w:r>
      <w:r>
        <w:t xml:space="preserve"> </w:t>
      </w:r>
      <w:r>
        <w:t xml:space="preserve">remains the winning formula in Bangladesh's most competitive market. We remain committed to being the appliance partner of choice for every household across Dhaka city – where over 12 million residents have chosen Judge for their home comfort needs.</w:t>
      </w:r>
    </w:p>
    <w:bookmarkEnd w:id="25"/>
    <w:p>
      <w:pPr>
        <w:pStyle w:val="BodyText"/>
      </w:pPr>
      <w:r>
        <w:t xml:space="preserve">JUDGE BRAND (BD) LTD. | HEADQUARTERS: DHAKA, BANGLADESH | CONFIDENTIAL SALES REPORT - Q3 2023</w:t>
      </w:r>
    </w:p>
    <w:p>
      <w:pPr>
        <w:pStyle w:val="BodyText"/>
      </w:pPr>
      <w:r>
        <w:t xml:space="preserve">Word Count: 847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Sales Report: Dhaka Market Performance - Q3 2023</dc:title>
  <dc:creator/>
  <dc:language>en</dc:language>
  <cp:keywords/>
  <dcterms:created xsi:type="dcterms:W3CDTF">2025-12-11T06:09:43Z</dcterms:created>
  <dcterms:modified xsi:type="dcterms:W3CDTF">2025-12-11T06:09:43Z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