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1a7e203b7418d98bfac541771ecc15c1f1360c6"/>
    <w:p>
      <w:pPr>
        <w:pStyle w:val="Heading1"/>
      </w:pPr>
      <w:r>
        <w:t xml:space="preserve">Sales Report Analysis for Judge Product Suite in Brazil São Paulo Region</w:t>
      </w:r>
    </w:p>
    <w:p>
      <w:pPr>
        <w:pStyle w:val="FirstParagraph"/>
      </w:pPr>
      <w:r>
        <w:t xml:space="preserve">This comprehensive Sales Report details the performance of the Judge product suite within the critical Brazil São Paulo market during Q3 2023. As a leading provider of legal technology solutions, our strategic focus on Brazil's economic capital has yielded significant results, demonstrating Judge's growing market penetration and customer satisfaction in this pivotal region. This document serves as both an analytical snapshot and strategic roadmap for continued success in the Brazilian marketplace.</w:t>
      </w:r>
    </w:p>
    <w:bookmarkStart w:id="20" w:name="X81cb3368bf60648bf6a87242bf2f79b27e79939"/>
    <w:p>
      <w:pPr>
        <w:pStyle w:val="Heading2"/>
      </w:pPr>
      <w:r>
        <w:t xml:space="preserve">Executive Summary: Judge's Brazil São Paulo Performance</w:t>
      </w:r>
    </w:p>
    <w:p>
      <w:pPr>
        <w:pStyle w:val="FirstParagraph"/>
      </w:pPr>
      <w:r>
        <w:t xml:space="preserve">The current Sales Report confirms that Judge has achieved a remarkable 37% year-over-year growth in São Paulo, the most populous city in Brazil and the nation's financial epicenter. Our local team exceeded revenue targets by 18%, securing 42 new enterprise contracts with major law firms, corporate legal departments, and judicial institutions across Brazil São Paulo. This performance underscores Judge's increasing relevance as a mission-critical tool for legal professionals navigating complex Brazilian jurisprudence.</w:t>
      </w:r>
    </w:p>
    <w:p>
      <w:pPr>
        <w:pStyle w:val="BodyText"/>
      </w:pPr>
      <w:r>
        <w:t xml:space="preserve">Notably, the Judge platform has seen a 65% increase in user adoption within São Paulo's corporate sector compared to Q2 2023. The success is directly attributable to our localized implementation strategy and deep understanding of Brazil São Paulo's unique legal ecosystem. This Sales Report affirms that Judge has become indispensable for legal operations requiring compliance with Brazilian legislation while maintaining operational efficiency.</w:t>
      </w:r>
    </w:p>
    <w:bookmarkEnd w:id="20"/>
    <w:bookmarkStart w:id="21" w:name="X4fd70e91a94071ddf6a7d1350215b6872ad84f7"/>
    <w:p>
      <w:pPr>
        <w:pStyle w:val="Heading2"/>
      </w:pPr>
      <w:r>
        <w:t xml:space="preserve">Market Context: Why Brazil São Paulo Matters</w:t>
      </w:r>
    </w:p>
    <w:p>
      <w:pPr>
        <w:pStyle w:val="FirstParagraph"/>
      </w:pPr>
      <w:r>
        <w:t xml:space="preserve">Brazil São Paulo represents more than 30% of the country's GDP and houses over half of Brazil's largest corporate headquarters. Legal technology adoption in this region has accelerated dramatically due to increasing case volumes, complex regulatory environments, and the federal government's push for digital justice initiatives. The Judge Sales Report reveals that 78% of legal departments in São Paulo now prioritize technology solutions that offer jurisdiction-specific compliance – precisely what our Judge platform delivers.</w:t>
      </w:r>
    </w:p>
    <w:p>
      <w:pPr>
        <w:pStyle w:val="BodyText"/>
      </w:pPr>
      <w:r>
        <w:t xml:space="preserve">Our Brazil São Paulo market analysis shows a distinct preference for localized solutions. Unlike global competitors, Judge was specifically engineered with Brazilian legal codes (including the Civil Procedure Code and Consumer Defense Law) integrated into its core architecture. This strategic focus has been central to our success in this territory, as evidenced by the 89% customer retention rate among Judge clients in São Paulo during Q3.</w:t>
      </w:r>
    </w:p>
    <w:bookmarkEnd w:id="21"/>
    <w:bookmarkStart w:id="22" w:name="detailed-sales-performance-breakdown"/>
    <w:p>
      <w:pPr>
        <w:pStyle w:val="Heading2"/>
      </w:pPr>
      <w:r>
        <w:t xml:space="preserve">Detailed Sales Performance Breakdown</w:t>
      </w:r>
    </w:p>
    <w:p>
      <w:pPr>
        <w:pStyle w:val="FirstParagraph"/>
      </w:pPr>
      <w:r>
        <w:t xml:space="preserve">As presented in this Sales Report, the Judge product suite achieved exceptional results across all key metrics:</w:t>
      </w:r>
    </w:p>
    <w:p>
      <w:pPr>
        <w:numPr>
          <w:ilvl w:val="0"/>
          <w:numId w:val="1001"/>
        </w:numPr>
        <w:pStyle w:val="Compact"/>
      </w:pPr>
      <w:r>
        <w:rPr>
          <w:bCs/>
          <w:b/>
        </w:rPr>
        <w:t xml:space="preserve">Revenue Growth:</w:t>
      </w:r>
      <w:r>
        <w:t xml:space="preserve"> </w:t>
      </w:r>
      <w:r>
        <w:t xml:space="preserve">R$ 18.7M (vs. R$ 13.6M in Q2), driven by 23 new enterprise contracts averaging R$ 850k annually</w:t>
      </w:r>
    </w:p>
    <w:p>
      <w:pPr>
        <w:numPr>
          <w:ilvl w:val="0"/>
          <w:numId w:val="1001"/>
        </w:numPr>
        <w:pStyle w:val="Compact"/>
      </w:pPr>
      <w:r>
        <w:rPr>
          <w:bCs/>
          <w:b/>
        </w:rPr>
        <w:t xml:space="preserve">Market Share:</w:t>
      </w:r>
      <w:r>
        <w:t xml:space="preserve"> </w:t>
      </w:r>
      <w:r>
        <w:t xml:space="preserve">Increased from 14% to 22% among legal tech providers in Brazil São Paulo</w:t>
      </w:r>
    </w:p>
    <w:p>
      <w:pPr>
        <w:numPr>
          <w:ilvl w:val="0"/>
          <w:numId w:val="1001"/>
        </w:numPr>
        <w:pStyle w:val="Compact"/>
      </w:pPr>
      <w:r>
        <w:rPr>
          <w:bCs/>
          <w:b/>
        </w:rPr>
        <w:t xml:space="preserve">User Adoption:</w:t>
      </w:r>
      <w:r>
        <w:t xml:space="preserve"> </w:t>
      </w:r>
      <w:r>
        <w:t xml:space="preserve">Surpassed 1,400 active users across São Paulo's top law firms (including prestigious firms like Pinheiro Guimarães and Machado Meyer)</w:t>
      </w:r>
    </w:p>
    <w:p>
      <w:pPr>
        <w:numPr>
          <w:ilvl w:val="0"/>
          <w:numId w:val="1001"/>
        </w:numPr>
        <w:pStyle w:val="Compact"/>
      </w:pPr>
      <w:r>
        <w:rPr>
          <w:bCs/>
          <w:b/>
        </w:rPr>
        <w:t xml:space="preserve">Cross-Sell Success:</w:t>
      </w:r>
      <w:r>
        <w:t xml:space="preserve"> </w:t>
      </w:r>
      <w:r>
        <w:t xml:space="preserve">67% of new Judge clients adopted additional modules (e.g., Compliance Analytics, Evidence Management)</w:t>
      </w:r>
    </w:p>
    <w:p>
      <w:pPr>
        <w:pStyle w:val="FirstParagraph"/>
      </w:pPr>
      <w:r>
        <w:t xml:space="preserve">The Sales Report further indicates that Judge's most successful verticals in Brazil São Paulo were corporate legal departments (48% of sales) and judicial institutions (31%). This distribution validates our strategic investment in sector-specific solutions for the São Paulo market. The Judge platform's ability to handle complex Brazilian case management workflows – including inter-state litigation procedures – has been a decisive factor in winning contracts.</w:t>
      </w:r>
    </w:p>
    <w:bookmarkEnd w:id="22"/>
    <w:bookmarkStart w:id="23" w:name="key-initiatives-fueling-success"/>
    <w:p>
      <w:pPr>
        <w:pStyle w:val="Heading2"/>
      </w:pPr>
      <w:r>
        <w:t xml:space="preserve">Key Initiatives Fueling Success</w:t>
      </w:r>
    </w:p>
    <w:p>
      <w:pPr>
        <w:pStyle w:val="FirstParagraph"/>
      </w:pPr>
      <w:r>
        <w:t xml:space="preserve">Three targeted initiatives directly contributed to Judge's Brazil São Paulo breakthroughs, as documented in this Sales Report:</w:t>
      </w:r>
    </w:p>
    <w:p>
      <w:pPr>
        <w:numPr>
          <w:ilvl w:val="0"/>
          <w:numId w:val="1002"/>
        </w:numPr>
        <w:pStyle w:val="Compact"/>
      </w:pPr>
      <w:r>
        <w:rPr>
          <w:bCs/>
          <w:b/>
        </w:rPr>
        <w:t xml:space="preserve">São Paulo Legal Compliance Hub:</w:t>
      </w:r>
      <w:r>
        <w:t xml:space="preserve"> </w:t>
      </w:r>
      <w:r>
        <w:t xml:space="preserve">Dedicated team of Brazilian legal experts embedded within the Judge product development cycle. This localized expertise enabled real-time updates to match evolving Brazilian legislation.</w:t>
      </w:r>
    </w:p>
    <w:p>
      <w:pPr>
        <w:numPr>
          <w:ilvl w:val="0"/>
          <w:numId w:val="1002"/>
        </w:numPr>
        <w:pStyle w:val="Compact"/>
      </w:pPr>
      <w:r>
        <w:rPr>
          <w:bCs/>
          <w:b/>
        </w:rPr>
        <w:t xml:space="preserve">Regional Training Academies:</w:t>
      </w:r>
      <w:r>
        <w:t xml:space="preserve"> </w:t>
      </w:r>
      <w:r>
        <w:t xml:space="preserve">14 specialized training sessions held across São Paulo city, attended by 287 legal professionals. These workshops focused on Judge's application to Brazilian court procedures and evidence standards.</w:t>
      </w:r>
    </w:p>
    <w:bookmarkEnd w:id="23"/>
    <w:bookmarkStart w:id="24" w:name="challenges-and-strategic-response"/>
    <w:p>
      <w:pPr>
        <w:pStyle w:val="Heading2"/>
      </w:pPr>
      <w:r>
        <w:t xml:space="preserve">Challenges and Strategic Response</w:t>
      </w:r>
    </w:p>
    <w:p>
      <w:pPr>
        <w:pStyle w:val="FirstParagraph"/>
      </w:pPr>
      <w:r>
        <w:t xml:space="preserve">As detailed in this Sales Report, we encountered two significant challenges when scaling Judge in Brazil São Paulo. First, initial resistance from traditional legal firms due to legacy system dependencies. Second, complexities in adapting to Brazil's unique data privacy requirements under LGPD (Lei Geral de Proteção de Dados). Our response included:</w:t>
      </w:r>
    </w:p>
    <w:p>
      <w:pPr>
        <w:numPr>
          <w:ilvl w:val="0"/>
          <w:numId w:val="1003"/>
        </w:numPr>
        <w:pStyle w:val="Compact"/>
      </w:pPr>
      <w:r>
        <w:t xml:space="preserve">Creating a "Legacy Migration Pathway" for Judge clients with step-by-step transition support</w:t>
      </w:r>
    </w:p>
    <w:p>
      <w:pPr>
        <w:numPr>
          <w:ilvl w:val="0"/>
          <w:numId w:val="1003"/>
        </w:numPr>
        <w:pStyle w:val="Compact"/>
      </w:pPr>
      <w:r>
        <w:t xml:space="preserve">Developing a specialized LGPD compliance module exclusively for Brazilian markets</w:t>
      </w:r>
    </w:p>
    <w:p>
      <w:pPr>
        <w:numPr>
          <w:ilvl w:val="0"/>
          <w:numId w:val="1003"/>
        </w:numPr>
        <w:pStyle w:val="Compact"/>
      </w:pPr>
      <w:r>
        <w:t xml:space="preserve">Partnering with local legal associations like the OAB (Brazilian Bar Association) in São Paulo to build trust and credibility</w:t>
      </w:r>
    </w:p>
    <w:bookmarkEnd w:id="24"/>
    <w:bookmarkStart w:id="25" w:name="Xb5a5d331c1f855daa9e137e92862dd1a9bf3302"/>
    <w:p>
      <w:pPr>
        <w:pStyle w:val="Heading2"/>
      </w:pPr>
      <w:r>
        <w:t xml:space="preserve">The Judge Advantage: Brazil São Paulo Differentiation</w:t>
      </w:r>
    </w:p>
    <w:p>
      <w:pPr>
        <w:pStyle w:val="FirstParagraph"/>
      </w:pPr>
      <w:r>
        <w:t xml:space="preserve">What truly sets Judge apart in the Brazil São Paulo market is our unwavering commitment to local relevance. While competitors offer generic legal tech solutions, Judge was built from the ground up for Brazilian legal practitioners. Our Sales Report confirms that 94% of Judge clients in São Paulo cite "Brazil-specific functionality" as their primary purchase driver – a metric far exceeding industry averages.</w:t>
      </w:r>
    </w:p>
    <w:p>
      <w:pPr>
        <w:pStyle w:val="BodyText"/>
      </w:pPr>
      <w:r>
        <w:t xml:space="preserve">Importantly, this focus extends beyond features to cultural alignment. Our Brazil São Paulo team includes 100% local Portuguese-speaking sales engineers and customer success managers. This localized approach has reduced onboarding time by 45% and increased user satisfaction scores to 4.8/5 – the highest in our global portfolio.</w:t>
      </w:r>
    </w:p>
    <w:bookmarkEnd w:id="25"/>
    <w:bookmarkStart w:id="26" w:name="Xc75bd2b3ef2956e1cad84d02d365aae25f5aec7"/>
    <w:p>
      <w:pPr>
        <w:pStyle w:val="Heading2"/>
      </w:pPr>
      <w:r>
        <w:t xml:space="preserve">Future Outlook for Judge in Brazil São Paulo</w:t>
      </w:r>
    </w:p>
    <w:p>
      <w:pPr>
        <w:pStyle w:val="FirstParagraph"/>
      </w:pPr>
      <w:r>
        <w:t xml:space="preserve">This Sales Report identifies Brazil São Paulo as our single most important growth market, with projections indicating 50% revenue expansion by Q1 2024. We're launching the "Judge Brasil 3.0" initiative – an enhanced version specifically engineered for Brazil's judicial automation programs (like the e-Process system). This strategic investment will further solidify Judge's position as the legal technology partner of choice across Brazil São Paulo.</w:t>
      </w:r>
    </w:p>
    <w:p>
      <w:pPr>
        <w:pStyle w:val="BodyText"/>
      </w:pPr>
      <w:r>
        <w:t xml:space="preserve">Key upcoming initiatives include:</w:t>
      </w:r>
    </w:p>
    <w:p>
      <w:pPr>
        <w:numPr>
          <w:ilvl w:val="0"/>
          <w:numId w:val="1004"/>
        </w:numPr>
        <w:pStyle w:val="Compact"/>
      </w:pPr>
      <w:r>
        <w:t xml:space="preserve">Integration with São Paulo State Court digital platforms</w:t>
      </w:r>
    </w:p>
    <w:p>
      <w:pPr>
        <w:numPr>
          <w:ilvl w:val="0"/>
          <w:numId w:val="1004"/>
        </w:numPr>
        <w:pStyle w:val="Compact"/>
      </w:pPr>
      <w:r>
        <w:t xml:space="preserve">Piloting AI-powered legal analytics for Brazilian case law prediction</w:t>
      </w:r>
    </w:p>
    <w:p>
      <w:pPr>
        <w:numPr>
          <w:ilvl w:val="0"/>
          <w:numId w:val="1004"/>
        </w:numPr>
        <w:pStyle w:val="Compact"/>
      </w:pPr>
      <w:r>
        <w:t xml:space="preserve">Expanding the Brazil São Paulo training academy to 50+ sessions annually</w:t>
      </w:r>
    </w:p>
    <w:bookmarkEnd w:id="26"/>
    <w:bookmarkStart w:id="27" w:name="X8322d9679694210e8bca306b5a4a414bd2514af"/>
    <w:p>
      <w:pPr>
        <w:pStyle w:val="Heading2"/>
      </w:pPr>
      <w:r>
        <w:t xml:space="preserve">Conclusion: Judge's Strategic Imperative in Brazil São Paulo</w:t>
      </w:r>
    </w:p>
    <w:p>
      <w:pPr>
        <w:pStyle w:val="FirstParagraph"/>
      </w:pPr>
      <w:r>
        <w:t xml:space="preserve">This Sales Report unequivocally demonstrates that Judge has successfully established itself as a market leader in the critical Brazil São Paulo region. The platform's deep integration with Brazilian legal frameworks, coupled with our hyper-localized execution strategy, has created an unassailable competitive advantage. As the largest and most dynamic legal market in Latin America, Brazil São Paulo represents both a significant revenue opportunity and a strategic proving ground for Judge's global expansion.</w:t>
      </w:r>
    </w:p>
    <w:p>
      <w:pPr>
        <w:pStyle w:val="BodyText"/>
      </w:pPr>
      <w:r>
        <w:t xml:space="preserve">We remain committed to doubling down on our Brazil São Paulo investment through 2024. Our data shows that every R$1 invested in localized initiatives yields R$5.30 in revenue – making this market the most efficient growth engine in our portfolio. The success of Judge in Brazil São Paulo is not merely a regional achievement; it's a blueprint for global localization that will inform our entire enterprise strategy.</w:t>
      </w:r>
    </w:p>
    <w:p>
      <w:pPr>
        <w:pStyle w:val="BodyText"/>
      </w:pPr>
      <w:r>
        <w:t xml:space="preserve">As we conclude this Sales Report, we reaffirm that Judge's future is intrinsically linked to its continued excellence in Brazil São Paulo. This region isn't just part of our growth story – it is the foundation upon which our global leadership will be built. The momentum generated in this market positions Judge perfectly for expansion across all of Latin America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Performance in Brazil São Paulo</dc:title>
  <dc:creator/>
  <dc:language>en</dc:language>
  <cp:keywords/>
  <dcterms:created xsi:type="dcterms:W3CDTF">2025-12-11T06:09:00Z</dcterms:created>
  <dcterms:modified xsi:type="dcterms:W3CDTF">2025-12-11T06:09:00Z</dcterms:modified>
</cp:coreProperties>
</file>

<file path=docProps/custom.xml><?xml version="1.0" encoding="utf-8"?>
<Properties xmlns="http://schemas.openxmlformats.org/officeDocument/2006/custom-properties" xmlns:vt="http://schemas.openxmlformats.org/officeDocument/2006/docPropsVTypes"/>
</file>