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in</w:t>
      </w:r>
      <w:r>
        <w:t xml:space="preserve"> </w:t>
      </w:r>
      <w:r>
        <w:t xml:space="preserve">France</w:t>
      </w:r>
      <w:r>
        <w:t xml:space="preserve"> </w:t>
      </w:r>
      <w:r>
        <w:t xml:space="preserve">Marseille</w:t>
      </w:r>
    </w:p>
    <w:bookmarkStart w:id="29" w:name="Xff6e7c5abb2193b041be059a30cb15585b94abf"/>
    <w:p>
      <w:pPr>
        <w:pStyle w:val="Heading1"/>
      </w:pPr>
      <w:r>
        <w:t xml:space="preserve">Comprehensive Sales Report: Judge Performance in France Marseille</w:t>
      </w:r>
    </w:p>
    <w:p>
      <w:pPr>
        <w:pStyle w:val="FirstParagraph"/>
      </w:pPr>
      <w:r>
        <w:rPr>
          <w:bCs/>
          <w:b/>
        </w:rPr>
        <w:t xml:space="preserve">Prepared for:</w:t>
      </w:r>
      <w:r>
        <w:t xml:space="preserve"> </w:t>
      </w:r>
      <w:r>
        <w:t xml:space="preserve">Global Executive Leadership</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r>
        <w:br/>
      </w:r>
      <w:r>
        <w:rPr>
          <w:bCs/>
          <w:b/>
        </w:rPr>
        <w:t xml:space="preserve">Sales Report Focus:</w:t>
      </w:r>
      <w:r>
        <w:t xml:space="preserve"> </w:t>
      </w:r>
      <w:r>
        <w:t xml:space="preserve">Judge Solutions' Operational Excellence in France Marseille</w:t>
      </w:r>
    </w:p>
    <w:bookmarkStart w:id="20" w:name="X8a8f28fb0f9d1926b8803b6eff5d4a0e8a306ee"/>
    <w:p>
      <w:pPr>
        <w:pStyle w:val="Heading2"/>
      </w:pPr>
      <w:r>
        <w:t xml:space="preserve">Executive Summary: Judge's Marseille Market Momentum</w:t>
      </w:r>
    </w:p>
    <w:p>
      <w:pPr>
        <w:pStyle w:val="FirstParagraph"/>
      </w:pPr>
      <w:r>
        <w:t xml:space="preserve">This Sales Report details the exceptional performance of</w:t>
      </w:r>
      <w:r>
        <w:t xml:space="preserve"> </w:t>
      </w:r>
      <w:r>
        <w:rPr>
          <w:iCs/>
          <w:i/>
        </w:rPr>
        <w:t xml:space="preserve">Judge</w:t>
      </w:r>
      <w:r>
        <w:t xml:space="preserve"> </w:t>
      </w:r>
      <w:r>
        <w:t xml:space="preserve">solutions within the strategic France Marseille market during Q3 2023. The Marseille division has exceeded quarterly targets by 18.7%, securing €4.2M in revenue against a €3.5M forecast, driven by robust demand for our maritime logistics suite and enterprise compliance platforms. This success underscores</w:t>
      </w:r>
      <w:r>
        <w:t xml:space="preserve"> </w:t>
      </w:r>
      <w:r>
        <w:rPr>
          <w:iCs/>
          <w:i/>
        </w:rPr>
        <w:t xml:space="preserve">Judge</w:t>
      </w:r>
      <w:r>
        <w:t xml:space="preserve">'s expanding footprint in the Mediterranean's commercial hub and validates our regional investment strategy. The France Marseille operation now represents 14% of</w:t>
      </w:r>
      <w:r>
        <w:t xml:space="preserve"> </w:t>
      </w:r>
      <w:r>
        <w:rPr>
          <w:iCs/>
          <w:i/>
        </w:rPr>
        <w:t xml:space="preserve">Judge</w:t>
      </w:r>
      <w:r>
        <w:t xml:space="preserve">'s total EMEA revenue, a significant jump from 8% in Q3 2022.</w:t>
      </w:r>
    </w:p>
    <w:bookmarkEnd w:id="20"/>
    <w:bookmarkStart w:id="21" w:name="X92fc62a45432a10cb443c5b2b7b65a40d225835"/>
    <w:p>
      <w:pPr>
        <w:pStyle w:val="Heading2"/>
      </w:pPr>
      <w:r>
        <w:t xml:space="preserve">France Marseille: A Strategic Market for Judge Solutions</w:t>
      </w:r>
    </w:p>
    <w:p>
      <w:pPr>
        <w:pStyle w:val="FirstParagraph"/>
      </w:pPr>
      <w:r>
        <w:t xml:space="preserve">Marseille, France's second-largest city and primary Mediterranean port, serves as the critical gateway for trade between Europe, Africa, and the Middle East. This dynamic environment provides an unparalleled ecosystem for</w:t>
      </w:r>
      <w:r>
        <w:t xml:space="preserve"> </w:t>
      </w:r>
      <w:r>
        <w:rPr>
          <w:iCs/>
          <w:i/>
        </w:rPr>
        <w:t xml:space="preserve">Judge</w:t>
      </w:r>
      <w:r>
        <w:t xml:space="preserve"> </w:t>
      </w:r>
      <w:r>
        <w:t xml:space="preserve">to deploy solutions addressing port efficiency, customs compliance, and supply chain resilience. The France Marseille market is characterized by:</w:t>
      </w:r>
    </w:p>
    <w:p>
      <w:pPr>
        <w:numPr>
          <w:ilvl w:val="0"/>
          <w:numId w:val="1001"/>
        </w:numPr>
        <w:pStyle w:val="Compact"/>
      </w:pPr>
      <w:r>
        <w:rPr>
          <w:bCs/>
          <w:b/>
        </w:rPr>
        <w:t xml:space="preserve">Logistics Dominance:</w:t>
      </w:r>
      <w:r>
        <w:t xml:space="preserve"> </w:t>
      </w:r>
      <w:r>
        <w:t xml:space="preserve">Marseille Port handles 40 million tons of cargo annually, requiring advanced digital tools for operators.</w:t>
      </w:r>
    </w:p>
    <w:p>
      <w:pPr>
        <w:numPr>
          <w:ilvl w:val="0"/>
          <w:numId w:val="1001"/>
        </w:numPr>
        <w:pStyle w:val="Compact"/>
      </w:pPr>
      <w:r>
        <w:rPr>
          <w:bCs/>
          <w:b/>
        </w:rPr>
        <w:t xml:space="preserve">Regulatory Complexity:</w:t>
      </w:r>
      <w:r>
        <w:t xml:space="preserve"> </w:t>
      </w:r>
      <w:r>
        <w:t xml:space="preserve">Strict EU customs and safety regulations create consistent demand for</w:t>
      </w:r>
      <w:r>
        <w:t xml:space="preserve"> </w:t>
      </w:r>
      <w:r>
        <w:rPr>
          <w:iCs/>
          <w:i/>
        </w:rPr>
        <w:t xml:space="preserve">Judge</w:t>
      </w:r>
      <w:r>
        <w:t xml:space="preserve">'s compliance software.</w:t>
      </w:r>
    </w:p>
    <w:p>
      <w:pPr>
        <w:numPr>
          <w:ilvl w:val="0"/>
          <w:numId w:val="1001"/>
        </w:numPr>
        <w:pStyle w:val="Compact"/>
      </w:pPr>
      <w:r>
        <w:rPr>
          <w:bCs/>
          <w:b/>
        </w:rPr>
        <w:t xml:space="preserve">Cross-Border Opportunities:</w:t>
      </w:r>
      <w:r>
        <w:t xml:space="preserve"> </w:t>
      </w:r>
      <w:r>
        <w:t xml:space="preserve">Proximity to North Africa fuels demand for trade-optimizing solutions.</w:t>
      </w:r>
    </w:p>
    <w:p>
      <w:pPr>
        <w:pStyle w:val="FirstParagraph"/>
      </w:pPr>
      <w:r>
        <w:t xml:space="preserve">This Sales Report confirms that France Marseille is not merely a regional office but a strategic nerve center driving</w:t>
      </w:r>
      <w:r>
        <w:t xml:space="preserve"> </w:t>
      </w:r>
      <w:r>
        <w:rPr>
          <w:iCs/>
          <w:i/>
        </w:rPr>
        <w:t xml:space="preserve">Judge</w:t>
      </w:r>
      <w:r>
        <w:t xml:space="preserve">'s growth across Southern Europe and Africa. Our Marseille-based team of 28 sales engineers achieved 92% client retention – outperforming the EMEA average of 78% – proving our localized approach resonates deeply.</w:t>
      </w:r>
    </w:p>
    <w:bookmarkEnd w:id="21"/>
    <w:bookmarkStart w:id="25" w:name="X37b2173a99100d6bdab36855b937d9a886e865a"/>
    <w:p>
      <w:pPr>
        <w:pStyle w:val="Heading2"/>
      </w:pPr>
      <w:r>
        <w:t xml:space="preserve">Q3 Sales Performance: Judge Solutions in Action</w:t>
      </w:r>
    </w:p>
    <w:p>
      <w:pPr>
        <w:pStyle w:val="FirstParagraph"/>
      </w:pPr>
      <w:r>
        <w:t xml:space="preserve">The Sales Report highlights three key drivers behind</w:t>
      </w:r>
      <w:r>
        <w:t xml:space="preserve"> </w:t>
      </w:r>
      <w:r>
        <w:rPr>
          <w:iCs/>
          <w:i/>
        </w:rPr>
        <w:t xml:space="preserve">Judge</w:t>
      </w:r>
      <w:r>
        <w:t xml:space="preserve">'s Marseille success:</w:t>
      </w:r>
    </w:p>
    <w:bookmarkStart w:id="22" w:name="marine-logistics-suite-adoption"/>
    <w:p>
      <w:pPr>
        <w:pStyle w:val="Heading3"/>
      </w:pPr>
      <w:r>
        <w:t xml:space="preserve">1. Marine Logistics Suite Adoption</w:t>
      </w:r>
    </w:p>
    <w:p>
      <w:pPr>
        <w:pStyle w:val="FirstParagraph"/>
      </w:pPr>
      <w:r>
        <w:t xml:space="preserve">A 65% increase in enterprise contracts for the</w:t>
      </w:r>
      <w:r>
        <w:t xml:space="preserve"> </w:t>
      </w:r>
      <w:r>
        <w:rPr>
          <w:iCs/>
          <w:i/>
        </w:rPr>
        <w:t xml:space="preserve">Judge</w:t>
      </w:r>
      <w:r>
        <w:t xml:space="preserve"> </w:t>
      </w:r>
      <w:r>
        <w:t xml:space="preserve">Marine Logistics Suite (MLS) directly correlates with Marseille Port Authority's digital transformation initiative. Major shipping lines like CMA CGM and MSC integrated MLS to optimize vessel scheduling, reducing port congestion by an average of 22%. This single product contributed €1.8M to Q3 revenue.</w:t>
      </w:r>
    </w:p>
    <w:bookmarkEnd w:id="22"/>
    <w:bookmarkStart w:id="23" w:name="compliance-as-a-growth-catalyst"/>
    <w:p>
      <w:pPr>
        <w:pStyle w:val="Heading3"/>
      </w:pPr>
      <w:r>
        <w:t xml:space="preserve">2. Compliance as a Growth Catalyst</w:t>
      </w:r>
    </w:p>
    <w:p>
      <w:pPr>
        <w:pStyle w:val="FirstParagraph"/>
      </w:pPr>
      <w:r>
        <w:rPr>
          <w:iCs/>
          <w:i/>
        </w:rPr>
        <w:t xml:space="preserve">Judge</w:t>
      </w:r>
      <w:r>
        <w:t xml:space="preserve">'s EU Customs &amp; Trade Compliance Platform (CTC) saw a 40% YoY surge in Marseille, responding to new EU import regulations. The Sales Report notes that 72% of new clients were logistics firms requiring real-time regulatory updates – a clear gap</w:t>
      </w:r>
      <w:r>
        <w:t xml:space="preserve"> </w:t>
      </w:r>
      <w:r>
        <w:rPr>
          <w:iCs/>
          <w:i/>
        </w:rPr>
        <w:t xml:space="preserve">Judge</w:t>
      </w:r>
      <w:r>
        <w:t xml:space="preserve"> </w:t>
      </w:r>
      <w:r>
        <w:t xml:space="preserve">now dominates in France Marseille.</w:t>
      </w:r>
    </w:p>
    <w:bookmarkEnd w:id="23"/>
    <w:bookmarkStart w:id="24" w:name="localized-partnerships"/>
    <w:p>
      <w:pPr>
        <w:pStyle w:val="Heading3"/>
      </w:pPr>
      <w:r>
        <w:t xml:space="preserve">3. Localized Partnerships</w:t>
      </w:r>
    </w:p>
    <w:p>
      <w:pPr>
        <w:pStyle w:val="FirstParagraph"/>
      </w:pPr>
      <w:r>
        <w:t xml:space="preserve">Critical to this Sales Report is the strategic alliance with Marseille-based tech firm "PortConnect." Jointly developed solutions for port terminal operators increased our market share by 27% within Marseille's industrial zones (including the Vieux-Port and Fos-sur-Mer). This partnership exemplifies how</w:t>
      </w:r>
      <w:r>
        <w:t xml:space="preserve"> </w:t>
      </w:r>
      <w:r>
        <w:rPr>
          <w:iCs/>
          <w:i/>
        </w:rPr>
        <w:t xml:space="preserve">Judge</w:t>
      </w:r>
      <w:r>
        <w:t xml:space="preserve"> </w:t>
      </w:r>
      <w:r>
        <w:t xml:space="preserve">leverages local expertise for accelerated sales in France Marseille.</w:t>
      </w:r>
    </w:p>
    <w:bookmarkEnd w:id="24"/>
    <w:bookmarkEnd w:id="25"/>
    <w:bookmarkStart w:id="26" w:name="regional-challenges-judges-response"/>
    <w:p>
      <w:pPr>
        <w:pStyle w:val="Heading2"/>
      </w:pPr>
      <w:r>
        <w:t xml:space="preserve">Regional Challenges &amp; Judge's Response</w:t>
      </w:r>
    </w:p>
    <w:p>
      <w:pPr>
        <w:pStyle w:val="FirstParagraph"/>
      </w:pPr>
      <w:r>
        <w:t xml:space="preserve">This Sales Report acknowledges challenges unique to France Marseille, including:</w:t>
      </w:r>
    </w:p>
    <w:p>
      <w:pPr>
        <w:numPr>
          <w:ilvl w:val="0"/>
          <w:numId w:val="1002"/>
        </w:numPr>
        <w:pStyle w:val="Compact"/>
      </w:pPr>
      <w:r>
        <w:rPr>
          <w:bCs/>
          <w:b/>
        </w:rPr>
        <w:t xml:space="preserve">Seasonal Volatility:</w:t>
      </w:r>
      <w:r>
        <w:t xml:space="preserve"> </w:t>
      </w:r>
      <w:r>
        <w:t xml:space="preserve">Peak tourist season (July-August) diverted resources from sales cycles. We mitigated this by launching a targeted Q3 "Port Operations Reset" campaign.</w:t>
      </w:r>
    </w:p>
    <w:p>
      <w:pPr>
        <w:numPr>
          <w:ilvl w:val="0"/>
          <w:numId w:val="1002"/>
        </w:numPr>
        <w:pStyle w:val="Compact"/>
      </w:pPr>
      <w:r>
        <w:rPr>
          <w:bCs/>
          <w:b/>
        </w:rPr>
        <w:t xml:space="preserve">Competitive Pressure:</w:t>
      </w:r>
      <w:r>
        <w:t xml:space="preserve"> </w:t>
      </w:r>
      <w:r>
        <w:t xml:space="preserve">Local firms offered lower prices but lacked scalability. Our Sales Report shows</w:t>
      </w:r>
      <w:r>
        <w:t xml:space="preserve"> </w:t>
      </w:r>
      <w:r>
        <w:rPr>
          <w:iCs/>
          <w:i/>
        </w:rPr>
        <w:t xml:space="preserve">Judge</w:t>
      </w:r>
      <w:r>
        <w:t xml:space="preserve">'s 45% higher average contract value (ACV) justified premium positioning through demonstrable ROI in Marseille case studies.</w:t>
      </w:r>
    </w:p>
    <w:p>
      <w:pPr>
        <w:pStyle w:val="FirstParagraph"/>
      </w:pPr>
      <w:r>
        <w:t xml:space="preserve">Critical to overcoming these hurdles was our France Marseille-based training program, which increased sales team product knowledge by 63% and accelerated deal closures by 30 days on average.</w:t>
      </w:r>
    </w:p>
    <w:bookmarkEnd w:id="26"/>
    <w:bookmarkStart w:id="27" w:name="X2f19cff6ca45384ad14bebf4f3ffc040fb1c0e8"/>
    <w:p>
      <w:pPr>
        <w:pStyle w:val="Heading2"/>
      </w:pPr>
      <w:r>
        <w:t xml:space="preserve">Future Strategy: Scaling Judge's Success in France Marseille</w:t>
      </w:r>
    </w:p>
    <w:p>
      <w:pPr>
        <w:pStyle w:val="FirstParagraph"/>
      </w:pPr>
      <w:r>
        <w:t xml:space="preserve">Based on this Q3 Sales Report, the following actions will be prioritized for France Marseille:</w:t>
      </w:r>
    </w:p>
    <w:p>
      <w:pPr>
        <w:numPr>
          <w:ilvl w:val="0"/>
          <w:numId w:val="1003"/>
        </w:numPr>
        <w:pStyle w:val="Compact"/>
      </w:pPr>
      <w:r>
        <w:rPr>
          <w:bCs/>
          <w:b/>
        </w:rPr>
        <w:t xml:space="preserve">Expand Maritime Vertical:</w:t>
      </w:r>
      <w:r>
        <w:t xml:space="preserve"> </w:t>
      </w:r>
      <w:r>
        <w:t xml:space="preserve">Target 15 new port authorities across the Mediterranean by Q1 2024, building on Marseille's success.</w:t>
      </w:r>
    </w:p>
    <w:p>
      <w:pPr>
        <w:numPr>
          <w:ilvl w:val="0"/>
          <w:numId w:val="1003"/>
        </w:numPr>
        <w:pStyle w:val="Compact"/>
      </w:pPr>
      <w:r>
        <w:rPr>
          <w:bCs/>
          <w:b/>
        </w:rPr>
        <w:t xml:space="preserve">Launch Localized Product:</w:t>
      </w:r>
      <w:r>
        <w:t xml:space="preserve"> </w:t>
      </w:r>
      <w:r>
        <w:t xml:space="preserve">Develop "Judge Mediterranean Compliance" – a region-specific module for French North African trade routes, leveraging Marseille's geographic advantage.</w:t>
      </w:r>
    </w:p>
    <w:p>
      <w:pPr>
        <w:numPr>
          <w:ilvl w:val="0"/>
          <w:numId w:val="1003"/>
        </w:numPr>
        <w:pStyle w:val="Compact"/>
      </w:pPr>
      <w:r>
        <w:rPr>
          <w:bCs/>
          <w:b/>
        </w:rPr>
        <w:t xml:space="preserve">Enhance Partner Ecosystem:</w:t>
      </w:r>
      <w:r>
        <w:t xml:space="preserve"> </w:t>
      </w:r>
      <w:r>
        <w:t xml:space="preserve">Scale the PortConnect model to 5 additional Marseille tech firms by year-end, creating co-selling opportunities.</w:t>
      </w:r>
    </w:p>
    <w:p>
      <w:pPr>
        <w:pStyle w:val="FirstParagraph"/>
      </w:pPr>
      <w:r>
        <w:t xml:space="preserve">The France Marseille division is positioned to become</w:t>
      </w:r>
      <w:r>
        <w:t xml:space="preserve"> </w:t>
      </w:r>
      <w:r>
        <w:rPr>
          <w:iCs/>
          <w:i/>
        </w:rPr>
        <w:t xml:space="preserve">Judge</w:t>
      </w:r>
      <w:r>
        <w:t xml:space="preserve">'s flagship European market by 2024. This Sales Report projects €18.5M in annual revenue for the region – up from €13.7M in 2022 – with Marseille serving as the innovation engine for all Mediterranean operations.</w:t>
      </w:r>
    </w:p>
    <w:bookmarkEnd w:id="27"/>
    <w:bookmarkStart w:id="28" w:name="X1b35286eb6fdf085f19fd2397c9c67e5cef685a"/>
    <w:p>
      <w:pPr>
        <w:pStyle w:val="Heading2"/>
      </w:pPr>
      <w:r>
        <w:t xml:space="preserve">Conclusion: The Judge Momentum in France Marseille</w:t>
      </w:r>
    </w:p>
    <w:p>
      <w:pPr>
        <w:pStyle w:val="FirstParagraph"/>
      </w:pPr>
      <w:r>
        <w:t xml:space="preserve">This Sales Report conclusively demonstrates that</w:t>
      </w:r>
      <w:r>
        <w:t xml:space="preserve"> </w:t>
      </w:r>
      <w:r>
        <w:rPr>
          <w:iCs/>
          <w:i/>
        </w:rPr>
        <w:t xml:space="preserve">Judge</w:t>
      </w:r>
      <w:r>
        <w:t xml:space="preserve"> </w:t>
      </w:r>
      <w:r>
        <w:t xml:space="preserve">is not just selling products in France Marseille – we are building enduring partnerships within a market where logistics, regulation, and regional trade intersect. The exceptional performance metrics detailed herein confirm that the France Marseille operation has become a catalyst for our global brand identity. As the Mediterranean continues to grow as an economic powerhouse,</w:t>
      </w:r>
      <w:r>
        <w:t xml:space="preserve"> </w:t>
      </w:r>
      <w:r>
        <w:rPr>
          <w:iCs/>
          <w:i/>
        </w:rPr>
        <w:t xml:space="preserve">Judge</w:t>
      </w:r>
      <w:r>
        <w:t xml:space="preserve">'s presence in this vital French port city will be central to achieving our 2025 revenue target of €1B. The success of this Sales Report underscores that France Marseille is not just a market for</w:t>
      </w:r>
      <w:r>
        <w:t xml:space="preserve"> </w:t>
      </w:r>
      <w:r>
        <w:rPr>
          <w:iCs/>
          <w:i/>
        </w:rPr>
        <w:t xml:space="preserve">Judge</w:t>
      </w:r>
      <w:r>
        <w:t xml:space="preserve"> </w:t>
      </w:r>
      <w:r>
        <w:t xml:space="preserve">– it is the proving ground for our entire international strategy.</w:t>
      </w:r>
    </w:p>
    <w:p>
      <w:pPr>
        <w:pStyle w:val="BodyText"/>
      </w:pPr>
      <w:r>
        <w:rPr>
          <w:bCs/>
          <w:b/>
        </w:rPr>
        <w:t xml:space="preserve">Prepared by:</w:t>
      </w:r>
      <w:r>
        <w:t xml:space="preserve"> </w:t>
      </w:r>
      <w:r>
        <w:t xml:space="preserve">Global Revenue Strategy Team</w:t>
      </w:r>
      <w:r>
        <w:br/>
      </w:r>
      <w:r>
        <w:rPr>
          <w:bCs/>
          <w:b/>
        </w:rPr>
        <w:t xml:space="preserve">Judge Solutions: Innovating Across Europe, One Port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in France Marseille</dc:title>
  <dc:creator/>
  <dc:language>en</dc:language>
  <cp:keywords/>
  <dcterms:created xsi:type="dcterms:W3CDTF">2025-12-11T02:49:02Z</dcterms:created>
  <dcterms:modified xsi:type="dcterms:W3CDTF">2025-12-11T02:49:02Z</dcterms:modified>
</cp:coreProperties>
</file>

<file path=docProps/custom.xml><?xml version="1.0" encoding="utf-8"?>
<Properties xmlns="http://schemas.openxmlformats.org/officeDocument/2006/custom-properties" xmlns:vt="http://schemas.openxmlformats.org/officeDocument/2006/docPropsVTypes"/>
</file>